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C8" w:rsidRDefault="005E05C8" w:rsidP="005B0E07">
      <w:pPr>
        <w:spacing w:line="360" w:lineRule="auto"/>
        <w:rPr>
          <w:sz w:val="36"/>
          <w:szCs w:val="36"/>
        </w:rPr>
      </w:pPr>
      <w:r w:rsidRPr="002B4269">
        <w:rPr>
          <w:noProof/>
          <w:sz w:val="36"/>
          <w:szCs w:val="36"/>
          <w:u w:val="single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26" type="#_x0000_t119" style="position:absolute;margin-left:142.5pt;margin-top:-2.25pt;width:367.5pt;height:664.55pt;z-index:-251658240" wrapcoords="-153 -24 4136 21576 17387 21576 21677 -24 -153 -24"/>
        </w:pict>
      </w:r>
      <w:r w:rsidRPr="002B4269">
        <w:rPr>
          <w:sz w:val="36"/>
          <w:szCs w:val="36"/>
          <w:u w:val="single"/>
        </w:rPr>
        <w:t xml:space="preserve">THEME: </w:t>
      </w:r>
      <w:r w:rsidR="00FE45B5" w:rsidRPr="002B4269">
        <w:rPr>
          <w:sz w:val="36"/>
          <w:szCs w:val="36"/>
          <w:u w:val="single"/>
        </w:rPr>
        <w:tab/>
      </w:r>
      <w:r w:rsidR="00FE45B5">
        <w:rPr>
          <w:sz w:val="36"/>
          <w:szCs w:val="36"/>
        </w:rPr>
        <w:t xml:space="preserve">  </w:t>
      </w:r>
      <w:r w:rsidR="005B0E07">
        <w:rPr>
          <w:sz w:val="36"/>
          <w:szCs w:val="36"/>
        </w:rPr>
        <w:tab/>
      </w:r>
      <w:r w:rsidR="005B0E07">
        <w:rPr>
          <w:sz w:val="36"/>
          <w:szCs w:val="36"/>
        </w:rPr>
        <w:tab/>
      </w:r>
      <w:r w:rsidR="00FE45B5">
        <w:rPr>
          <w:sz w:val="36"/>
          <w:szCs w:val="36"/>
        </w:rPr>
        <w:t xml:space="preserve">  </w:t>
      </w:r>
      <w:r w:rsidR="005B0E07">
        <w:rPr>
          <w:sz w:val="36"/>
          <w:szCs w:val="36"/>
        </w:rPr>
        <w:tab/>
      </w:r>
      <w:r>
        <w:rPr>
          <w:sz w:val="36"/>
          <w:szCs w:val="36"/>
        </w:rPr>
        <w:t>“Leadership and Legacy in History”</w:t>
      </w:r>
    </w:p>
    <w:p w:rsidR="005E05C8" w:rsidRDefault="005E05C8" w:rsidP="005B0E07">
      <w:pPr>
        <w:spacing w:line="360" w:lineRule="auto"/>
        <w:rPr>
          <w:sz w:val="36"/>
          <w:szCs w:val="36"/>
        </w:rPr>
      </w:pPr>
      <w:r w:rsidRPr="002B4269">
        <w:rPr>
          <w:sz w:val="36"/>
          <w:szCs w:val="36"/>
          <w:u w:val="single"/>
        </w:rPr>
        <w:t>AREA OF INTEREST:</w:t>
      </w:r>
      <w:r>
        <w:rPr>
          <w:sz w:val="36"/>
          <w:szCs w:val="36"/>
        </w:rPr>
        <w:t xml:space="preserve">  </w:t>
      </w:r>
      <w:r w:rsidR="00FE45B5">
        <w:rPr>
          <w:sz w:val="36"/>
          <w:szCs w:val="36"/>
        </w:rPr>
        <w:tab/>
      </w:r>
      <w:r w:rsidR="005B0E07">
        <w:rPr>
          <w:sz w:val="36"/>
          <w:szCs w:val="36"/>
        </w:rPr>
        <w:tab/>
      </w:r>
      <w:proofErr w:type="gramStart"/>
      <w:r w:rsidR="005B0E07">
        <w:rPr>
          <w:sz w:val="36"/>
          <w:szCs w:val="36"/>
        </w:rPr>
        <w:t xml:space="preserve">Civil </w:t>
      </w:r>
      <w:r>
        <w:rPr>
          <w:sz w:val="36"/>
          <w:szCs w:val="36"/>
        </w:rPr>
        <w:t xml:space="preserve"> Rights</w:t>
      </w:r>
      <w:proofErr w:type="gramEnd"/>
      <w:r>
        <w:rPr>
          <w:sz w:val="36"/>
          <w:szCs w:val="36"/>
        </w:rPr>
        <w:t xml:space="preserve"> in Mississippi</w:t>
      </w:r>
    </w:p>
    <w:p w:rsidR="005E05C8" w:rsidRDefault="005E05C8">
      <w:pPr>
        <w:rPr>
          <w:sz w:val="36"/>
          <w:szCs w:val="36"/>
        </w:rPr>
      </w:pPr>
      <w:r w:rsidRPr="002B4269">
        <w:rPr>
          <w:sz w:val="36"/>
          <w:szCs w:val="36"/>
          <w:u w:val="single"/>
        </w:rPr>
        <w:t>TOPIC AREA</w:t>
      </w:r>
      <w:r>
        <w:rPr>
          <w:sz w:val="36"/>
          <w:szCs w:val="36"/>
        </w:rPr>
        <w:t xml:space="preserve">:                 </w:t>
      </w:r>
      <w:r w:rsidR="005B0E07">
        <w:rPr>
          <w:sz w:val="36"/>
          <w:szCs w:val="36"/>
        </w:rPr>
        <w:tab/>
      </w:r>
      <w:r w:rsidR="005B0E07">
        <w:rPr>
          <w:sz w:val="36"/>
          <w:szCs w:val="36"/>
        </w:rPr>
        <w:tab/>
      </w:r>
      <w:r w:rsidR="005B0E07">
        <w:rPr>
          <w:sz w:val="36"/>
          <w:szCs w:val="36"/>
        </w:rPr>
        <w:tab/>
      </w:r>
      <w:r>
        <w:rPr>
          <w:sz w:val="36"/>
          <w:szCs w:val="36"/>
        </w:rPr>
        <w:t xml:space="preserve"> Freedom Summer</w:t>
      </w:r>
    </w:p>
    <w:p w:rsidR="00FE45B5" w:rsidRDefault="005E05C8" w:rsidP="005E05C8">
      <w:pPr>
        <w:tabs>
          <w:tab w:val="left" w:pos="313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E45B5">
        <w:rPr>
          <w:sz w:val="36"/>
          <w:szCs w:val="36"/>
        </w:rPr>
        <w:t xml:space="preserve">         </w:t>
      </w:r>
      <w:r w:rsidRPr="002B4269">
        <w:rPr>
          <w:sz w:val="36"/>
          <w:szCs w:val="36"/>
          <w:u w:val="single"/>
        </w:rPr>
        <w:t>Why was a</w:t>
      </w:r>
      <w:r>
        <w:rPr>
          <w:sz w:val="36"/>
          <w:szCs w:val="36"/>
        </w:rPr>
        <w:t xml:space="preserve">         </w:t>
      </w:r>
      <w:r w:rsidR="00FE45B5">
        <w:rPr>
          <w:sz w:val="36"/>
          <w:szCs w:val="36"/>
        </w:rPr>
        <w:t xml:space="preserve"> </w:t>
      </w:r>
      <w:r w:rsidR="005B0E07">
        <w:rPr>
          <w:sz w:val="36"/>
          <w:szCs w:val="36"/>
        </w:rPr>
        <w:t xml:space="preserve">        </w:t>
      </w:r>
      <w:r w:rsidRPr="00FE45B5">
        <w:rPr>
          <w:sz w:val="36"/>
          <w:szCs w:val="36"/>
        </w:rPr>
        <w:t xml:space="preserve">Continued disenfranchisement </w:t>
      </w:r>
      <w:proofErr w:type="gramStart"/>
      <w:r w:rsidRPr="00FE45B5">
        <w:rPr>
          <w:sz w:val="36"/>
          <w:szCs w:val="36"/>
        </w:rPr>
        <w:t>of</w:t>
      </w:r>
      <w:proofErr w:type="gramEnd"/>
      <w:r w:rsidRPr="00FE45B5">
        <w:rPr>
          <w:sz w:val="36"/>
          <w:szCs w:val="36"/>
        </w:rPr>
        <w:t xml:space="preserve"> </w:t>
      </w:r>
    </w:p>
    <w:p w:rsidR="00FE45B5" w:rsidRDefault="00FE45B5" w:rsidP="00FE45B5">
      <w:pPr>
        <w:tabs>
          <w:tab w:val="left" w:pos="367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proofErr w:type="gramStart"/>
      <w:r w:rsidRPr="002B4269">
        <w:rPr>
          <w:sz w:val="36"/>
          <w:szCs w:val="36"/>
          <w:u w:val="single"/>
        </w:rPr>
        <w:t>leader</w:t>
      </w:r>
      <w:proofErr w:type="gramEnd"/>
      <w:r w:rsidRPr="002B4269">
        <w:rPr>
          <w:sz w:val="36"/>
          <w:szCs w:val="36"/>
          <w:u w:val="single"/>
        </w:rPr>
        <w:t xml:space="preserve"> needed?</w:t>
      </w:r>
      <w:r>
        <w:rPr>
          <w:sz w:val="36"/>
          <w:szCs w:val="36"/>
        </w:rPr>
        <w:tab/>
        <w:t xml:space="preserve">      </w:t>
      </w:r>
      <w:r w:rsidR="005B0E07">
        <w:rPr>
          <w:sz w:val="36"/>
          <w:szCs w:val="36"/>
        </w:rPr>
        <w:t xml:space="preserve">        </w:t>
      </w:r>
      <w:r w:rsidRPr="00FE45B5">
        <w:rPr>
          <w:sz w:val="36"/>
          <w:szCs w:val="36"/>
        </w:rPr>
        <w:t>Mississippi Blacks</w:t>
      </w:r>
    </w:p>
    <w:p w:rsidR="00FE45B5" w:rsidRDefault="00FE45B5" w:rsidP="00FE45B5">
      <w:pPr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background/status</w:t>
      </w:r>
      <w:proofErr w:type="gramEnd"/>
      <w:r>
        <w:rPr>
          <w:sz w:val="36"/>
          <w:szCs w:val="36"/>
        </w:rPr>
        <w:t xml:space="preserve"> quo)</w:t>
      </w:r>
    </w:p>
    <w:p w:rsidR="005B0E07" w:rsidRPr="005B0E07" w:rsidRDefault="00FE45B5" w:rsidP="005B0E07">
      <w:pPr>
        <w:tabs>
          <w:tab w:val="left" w:pos="3135"/>
        </w:tabs>
        <w:spacing w:after="0" w:line="240" w:lineRule="auto"/>
        <w:rPr>
          <w:sz w:val="28"/>
          <w:szCs w:val="28"/>
        </w:rPr>
      </w:pPr>
      <w:r>
        <w:rPr>
          <w:sz w:val="36"/>
          <w:szCs w:val="36"/>
        </w:rPr>
        <w:tab/>
        <w:t xml:space="preserve"> </w:t>
      </w:r>
    </w:p>
    <w:p w:rsidR="005E05C8" w:rsidRDefault="005E05C8" w:rsidP="005B0E07">
      <w:pPr>
        <w:rPr>
          <w:sz w:val="36"/>
          <w:szCs w:val="36"/>
        </w:rPr>
      </w:pPr>
      <w:r w:rsidRPr="002B4269">
        <w:rPr>
          <w:sz w:val="36"/>
          <w:szCs w:val="36"/>
          <w:u w:val="single"/>
        </w:rPr>
        <w:t>LEADER:</w:t>
      </w:r>
      <w:r>
        <w:rPr>
          <w:sz w:val="36"/>
          <w:szCs w:val="36"/>
        </w:rPr>
        <w:t xml:space="preserve">            </w:t>
      </w:r>
      <w:r>
        <w:rPr>
          <w:sz w:val="36"/>
          <w:szCs w:val="36"/>
        </w:rPr>
        <w:tab/>
      </w:r>
      <w:r w:rsidR="00FE45B5">
        <w:rPr>
          <w:sz w:val="36"/>
          <w:szCs w:val="36"/>
        </w:rPr>
        <w:tab/>
      </w:r>
      <w:r w:rsidR="005B0E07">
        <w:rPr>
          <w:sz w:val="36"/>
          <w:szCs w:val="36"/>
        </w:rPr>
        <w:t xml:space="preserve">    </w:t>
      </w:r>
      <w:r w:rsidR="005B0E07">
        <w:rPr>
          <w:sz w:val="36"/>
          <w:szCs w:val="36"/>
        </w:rPr>
        <w:tab/>
      </w:r>
      <w:r w:rsidR="005B0E07">
        <w:rPr>
          <w:sz w:val="36"/>
          <w:szCs w:val="36"/>
        </w:rPr>
        <w:tab/>
      </w:r>
      <w:r>
        <w:rPr>
          <w:sz w:val="36"/>
          <w:szCs w:val="36"/>
        </w:rPr>
        <w:t xml:space="preserve">Fannie Lou </w:t>
      </w:r>
      <w:proofErr w:type="spellStart"/>
      <w:r>
        <w:rPr>
          <w:sz w:val="36"/>
          <w:szCs w:val="36"/>
        </w:rPr>
        <w:t>Hamer</w:t>
      </w:r>
      <w:proofErr w:type="spellEnd"/>
    </w:p>
    <w:p w:rsidR="005B0E07" w:rsidRDefault="00FE45B5" w:rsidP="005E05C8">
      <w:pPr>
        <w:tabs>
          <w:tab w:val="left" w:pos="336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:rsidR="005B0E07" w:rsidRPr="005B0E07" w:rsidRDefault="005E05C8" w:rsidP="005E05C8">
      <w:pPr>
        <w:tabs>
          <w:tab w:val="left" w:pos="3360"/>
        </w:tabs>
        <w:rPr>
          <w:sz w:val="36"/>
          <w:szCs w:val="36"/>
        </w:rPr>
      </w:pPr>
      <w:r w:rsidRPr="002B4269">
        <w:rPr>
          <w:sz w:val="36"/>
          <w:szCs w:val="36"/>
          <w:u w:val="single"/>
        </w:rPr>
        <w:t>ISSUE:</w:t>
      </w:r>
      <w:r>
        <w:rPr>
          <w:sz w:val="36"/>
          <w:szCs w:val="36"/>
        </w:rPr>
        <w:t xml:space="preserve">           </w:t>
      </w:r>
      <w:r w:rsidR="005B0E07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  <w:r w:rsidR="005B0E07">
        <w:rPr>
          <w:sz w:val="36"/>
          <w:szCs w:val="36"/>
        </w:rPr>
        <w:tab/>
      </w:r>
      <w:r>
        <w:rPr>
          <w:sz w:val="36"/>
          <w:szCs w:val="36"/>
        </w:rPr>
        <w:t>Speech at 1964 Democratic Convention</w:t>
      </w:r>
    </w:p>
    <w:p w:rsidR="005E05C8" w:rsidRPr="00FE45B5" w:rsidRDefault="005E05C8" w:rsidP="005E05C8">
      <w:pPr>
        <w:tabs>
          <w:tab w:val="left" w:pos="3360"/>
        </w:tabs>
        <w:rPr>
          <w:sz w:val="28"/>
          <w:szCs w:val="28"/>
        </w:rPr>
      </w:pPr>
      <w:r w:rsidRPr="002B4269">
        <w:rPr>
          <w:sz w:val="36"/>
          <w:szCs w:val="36"/>
          <w:u w:val="single"/>
        </w:rPr>
        <w:t>CONTEXT:</w:t>
      </w:r>
      <w:r>
        <w:rPr>
          <w:sz w:val="36"/>
          <w:szCs w:val="36"/>
        </w:rPr>
        <w:t xml:space="preserve">   </w:t>
      </w:r>
      <w:r w:rsidRPr="00AB5C9E">
        <w:rPr>
          <w:sz w:val="28"/>
          <w:szCs w:val="28"/>
        </w:rPr>
        <w:t xml:space="preserve">Support from Martin Luther King, Jr. and Civil Rights Organizations (COFO, </w:t>
      </w:r>
      <w:r w:rsidR="00FE45B5">
        <w:rPr>
          <w:sz w:val="28"/>
          <w:szCs w:val="28"/>
        </w:rPr>
        <w:t xml:space="preserve">         </w:t>
      </w:r>
      <w:r w:rsidR="00AB5C9E" w:rsidRPr="00AB5C9E">
        <w:rPr>
          <w:sz w:val="28"/>
          <w:szCs w:val="28"/>
        </w:rPr>
        <w:t xml:space="preserve">SNCC, </w:t>
      </w:r>
      <w:proofErr w:type="gramStart"/>
      <w:r w:rsidR="00AB5C9E" w:rsidRPr="00AB5C9E">
        <w:rPr>
          <w:sz w:val="28"/>
          <w:szCs w:val="28"/>
        </w:rPr>
        <w:t>NAACP</w:t>
      </w:r>
      <w:proofErr w:type="gramEnd"/>
      <w:r w:rsidR="00FE45B5">
        <w:rPr>
          <w:sz w:val="28"/>
          <w:szCs w:val="28"/>
        </w:rPr>
        <w:t>)</w:t>
      </w:r>
      <w:r w:rsidR="00AB5C9E" w:rsidRPr="00AB5C9E">
        <w:rPr>
          <w:sz w:val="28"/>
          <w:szCs w:val="28"/>
        </w:rPr>
        <w:t>; Speech was seen on television;</w:t>
      </w:r>
      <w:r w:rsidRPr="00AB5C9E">
        <w:rPr>
          <w:sz w:val="28"/>
          <w:szCs w:val="28"/>
        </w:rPr>
        <w:t xml:space="preserve"> Johnson needed the </w:t>
      </w:r>
      <w:r w:rsidR="00FE45B5">
        <w:rPr>
          <w:sz w:val="28"/>
          <w:szCs w:val="28"/>
        </w:rPr>
        <w:t>s</w:t>
      </w:r>
      <w:r w:rsidR="00AB5C9E" w:rsidRPr="00AB5C9E">
        <w:rPr>
          <w:sz w:val="28"/>
          <w:szCs w:val="28"/>
        </w:rPr>
        <w:t xml:space="preserve">outhern </w:t>
      </w:r>
      <w:r w:rsidR="00FE45B5">
        <w:rPr>
          <w:sz w:val="28"/>
          <w:szCs w:val="28"/>
        </w:rPr>
        <w:t>white</w:t>
      </w:r>
      <w:r w:rsidR="00AB5C9E" w:rsidRPr="00AB5C9E">
        <w:rPr>
          <w:sz w:val="28"/>
          <w:szCs w:val="28"/>
        </w:rPr>
        <w:t xml:space="preserve"> </w:t>
      </w:r>
      <w:r w:rsidR="00FE45B5">
        <w:rPr>
          <w:sz w:val="28"/>
          <w:szCs w:val="28"/>
        </w:rPr>
        <w:t>votes</w:t>
      </w:r>
      <w:r w:rsidR="00AB5C9E" w:rsidRPr="00AB5C9E">
        <w:rPr>
          <w:sz w:val="28"/>
          <w:szCs w:val="28"/>
        </w:rPr>
        <w:t xml:space="preserve"> for next election; </w:t>
      </w:r>
      <w:r w:rsidR="00FE45B5">
        <w:rPr>
          <w:sz w:val="28"/>
          <w:szCs w:val="28"/>
        </w:rPr>
        <w:t xml:space="preserve">Freedom Summer voter registration; Sympathetic delegates from other states </w:t>
      </w:r>
    </w:p>
    <w:p w:rsidR="005B0E07" w:rsidRDefault="005B0E07" w:rsidP="0037169C">
      <w:pPr>
        <w:tabs>
          <w:tab w:val="left" w:pos="3360"/>
        </w:tabs>
        <w:ind w:left="1440" w:hanging="1440"/>
        <w:rPr>
          <w:sz w:val="36"/>
          <w:szCs w:val="36"/>
          <w:u w:val="single"/>
        </w:rPr>
      </w:pPr>
    </w:p>
    <w:p w:rsidR="00FE45B5" w:rsidRDefault="005E05C8" w:rsidP="0037169C">
      <w:pPr>
        <w:tabs>
          <w:tab w:val="left" w:pos="3360"/>
        </w:tabs>
        <w:ind w:left="1440" w:hanging="1440"/>
        <w:rPr>
          <w:sz w:val="36"/>
          <w:szCs w:val="36"/>
        </w:rPr>
      </w:pPr>
      <w:r w:rsidRPr="002B4269">
        <w:rPr>
          <w:sz w:val="36"/>
          <w:szCs w:val="36"/>
          <w:u w:val="single"/>
        </w:rPr>
        <w:t>LEGACY:</w:t>
      </w:r>
      <w:r w:rsidR="00FE45B5">
        <w:rPr>
          <w:sz w:val="36"/>
          <w:szCs w:val="36"/>
        </w:rPr>
        <w:tab/>
      </w:r>
      <w:r w:rsidR="00FE45B5">
        <w:t xml:space="preserve">In 1968, a group of former MFDP delegates, calling themselves the Loyal Democrats of Mississippi succeeded in being seated as the sole Mississippi delegation to the DNC.  This was a turning point in the fight for black political leadership in Mississippi.  </w:t>
      </w:r>
      <w:r w:rsidR="0037169C">
        <w:t xml:space="preserve">There is no denying the effect that Freedom Summer had on Mississippi's blacks. In 1964, 6.7% of Mississippi's voting-age blacks were registered to vote, 16.3% below the national average. </w:t>
      </w:r>
      <w:proofErr w:type="gramStart"/>
      <w:r w:rsidR="0037169C">
        <w:t>By 1969, that number had leaped to 66.5%, 5.5% above the national average.</w:t>
      </w:r>
      <w:proofErr w:type="gramEnd"/>
    </w:p>
    <w:p w:rsidR="005B0E07" w:rsidRDefault="005B0E07" w:rsidP="0037169C">
      <w:pPr>
        <w:tabs>
          <w:tab w:val="left" w:pos="3360"/>
        </w:tabs>
        <w:spacing w:after="0"/>
        <w:rPr>
          <w:b/>
          <w:sz w:val="28"/>
          <w:szCs w:val="28"/>
          <w:u w:val="single"/>
        </w:rPr>
      </w:pPr>
    </w:p>
    <w:p w:rsidR="00FE45B5" w:rsidRDefault="00FE45B5" w:rsidP="0037169C">
      <w:pPr>
        <w:tabs>
          <w:tab w:val="left" w:pos="3360"/>
        </w:tabs>
        <w:spacing w:after="0"/>
        <w:rPr>
          <w:sz w:val="28"/>
          <w:szCs w:val="28"/>
        </w:rPr>
      </w:pPr>
      <w:r w:rsidRPr="002B4269">
        <w:rPr>
          <w:b/>
          <w:sz w:val="28"/>
          <w:szCs w:val="28"/>
          <w:u w:val="single"/>
        </w:rPr>
        <w:t>THESIS</w:t>
      </w:r>
      <w:r w:rsidRPr="00CD6E5F">
        <w:rPr>
          <w:b/>
          <w:sz w:val="28"/>
          <w:szCs w:val="28"/>
        </w:rPr>
        <w:t>:</w:t>
      </w:r>
      <w:r w:rsidRPr="00CD6E5F">
        <w:rPr>
          <w:sz w:val="28"/>
          <w:szCs w:val="28"/>
        </w:rPr>
        <w:t xml:space="preserve"> </w:t>
      </w:r>
      <w:r w:rsidR="003343C6" w:rsidRPr="00CD6E5F">
        <w:rPr>
          <w:sz w:val="28"/>
          <w:szCs w:val="28"/>
        </w:rPr>
        <w:t xml:space="preserve">  “</w:t>
      </w:r>
      <w:r w:rsidR="0037169C" w:rsidRPr="00CD6E5F">
        <w:rPr>
          <w:sz w:val="28"/>
          <w:szCs w:val="28"/>
        </w:rPr>
        <w:t xml:space="preserve">As 1964 saw both triumph and tragedy during Freedom Summer in Mississippi, Fannie Lou </w:t>
      </w:r>
      <w:proofErr w:type="spellStart"/>
      <w:r w:rsidR="0037169C" w:rsidRPr="00CD6E5F">
        <w:rPr>
          <w:sz w:val="28"/>
          <w:szCs w:val="28"/>
        </w:rPr>
        <w:t>Hamer</w:t>
      </w:r>
      <w:proofErr w:type="spellEnd"/>
      <w:r w:rsidR="0037169C" w:rsidRPr="00CD6E5F">
        <w:rPr>
          <w:sz w:val="28"/>
          <w:szCs w:val="28"/>
        </w:rPr>
        <w:t xml:space="preserve"> passionately spoke on behalf of seating the Mississippi Freedom Democratic Party at the convention. Although</w:t>
      </w:r>
      <w:r w:rsidR="00CD6E5F" w:rsidRPr="00CD6E5F">
        <w:rPr>
          <w:sz w:val="28"/>
          <w:szCs w:val="28"/>
        </w:rPr>
        <w:t xml:space="preserve"> </w:t>
      </w:r>
      <w:proofErr w:type="spellStart"/>
      <w:r w:rsidR="00CD6E5F" w:rsidRPr="00CD6E5F">
        <w:rPr>
          <w:sz w:val="28"/>
          <w:szCs w:val="28"/>
        </w:rPr>
        <w:t>the</w:t>
      </w:r>
      <w:proofErr w:type="spellEnd"/>
      <w:r w:rsidR="00CD6E5F" w:rsidRPr="00CD6E5F">
        <w:rPr>
          <w:sz w:val="28"/>
          <w:szCs w:val="28"/>
        </w:rPr>
        <w:t xml:space="preserve"> MFDP</w:t>
      </w:r>
      <w:r w:rsidR="0037169C" w:rsidRPr="00CD6E5F">
        <w:rPr>
          <w:sz w:val="28"/>
          <w:szCs w:val="28"/>
        </w:rPr>
        <w:t xml:space="preserve"> did not succeed at that time, her leadership was a turning point </w:t>
      </w:r>
      <w:r w:rsidR="00CD6E5F" w:rsidRPr="00CD6E5F">
        <w:rPr>
          <w:sz w:val="28"/>
          <w:szCs w:val="28"/>
        </w:rPr>
        <w:t xml:space="preserve">in voting rights for blacks, which resulted in a legacy of </w:t>
      </w:r>
      <w:r w:rsidR="00CD6E5F">
        <w:rPr>
          <w:sz w:val="28"/>
          <w:szCs w:val="28"/>
        </w:rPr>
        <w:t>influential African Americans in Mississippi political leadership today.”</w:t>
      </w:r>
    </w:p>
    <w:p w:rsidR="00611943" w:rsidRDefault="00611943" w:rsidP="0037169C">
      <w:pPr>
        <w:tabs>
          <w:tab w:val="left" w:pos="3360"/>
        </w:tabs>
        <w:spacing w:after="0"/>
        <w:rPr>
          <w:sz w:val="28"/>
          <w:szCs w:val="28"/>
        </w:rPr>
      </w:pPr>
    </w:p>
    <w:p w:rsidR="00611943" w:rsidRPr="00611943" w:rsidRDefault="00611943" w:rsidP="0037169C">
      <w:pPr>
        <w:tabs>
          <w:tab w:val="left" w:pos="3360"/>
        </w:tabs>
        <w:spacing w:after="0"/>
        <w:rPr>
          <w:sz w:val="20"/>
          <w:szCs w:val="20"/>
        </w:rPr>
      </w:pPr>
      <w:r w:rsidRPr="00611943">
        <w:rPr>
          <w:sz w:val="20"/>
          <w:szCs w:val="20"/>
        </w:rPr>
        <w:t>Source: http://mlk-kpp01.stanford.edu/index.php/encyclopedia/encyclopedia/enc_mississippi_freedom_democratic_party/</w:t>
      </w:r>
    </w:p>
    <w:sectPr w:rsidR="00611943" w:rsidRPr="00611943" w:rsidSect="00FE45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05C8"/>
    <w:rsid w:val="002B4269"/>
    <w:rsid w:val="003343C6"/>
    <w:rsid w:val="0037169C"/>
    <w:rsid w:val="005B0E07"/>
    <w:rsid w:val="005E05C8"/>
    <w:rsid w:val="00611943"/>
    <w:rsid w:val="009A23C7"/>
    <w:rsid w:val="00AB5C9E"/>
    <w:rsid w:val="00CD6E5F"/>
    <w:rsid w:val="00F80514"/>
    <w:rsid w:val="00FE272D"/>
    <w:rsid w:val="00FE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438</Words>
  <Characters>1314</Characters>
  <Application>Microsoft Office Word</Application>
  <DocSecurity>0</DocSecurity>
  <Lines>219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McClendon</dc:creator>
  <cp:lastModifiedBy>Renee McClendon</cp:lastModifiedBy>
  <cp:revision>6</cp:revision>
  <dcterms:created xsi:type="dcterms:W3CDTF">2014-07-31T23:00:00Z</dcterms:created>
  <dcterms:modified xsi:type="dcterms:W3CDTF">2014-07-31T23:38:00Z</dcterms:modified>
</cp:coreProperties>
</file>