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845EE" w14:textId="4684154B" w:rsidR="009A5105" w:rsidRPr="00072BA8" w:rsidRDefault="009A5105" w:rsidP="009A5105">
      <w:pPr>
        <w:pStyle w:val="Default"/>
        <w:rPr>
          <w:b/>
          <w:bCs/>
          <w:sz w:val="32"/>
          <w:szCs w:val="32"/>
        </w:rPr>
      </w:pPr>
      <w:r w:rsidRPr="009A5105">
        <w:rPr>
          <w:sz w:val="32"/>
          <w:szCs w:val="32"/>
        </w:rPr>
        <w:t xml:space="preserve"> </w:t>
      </w:r>
      <w:r w:rsidRPr="00072BA8">
        <w:rPr>
          <w:b/>
          <w:bCs/>
          <w:sz w:val="32"/>
          <w:szCs w:val="32"/>
        </w:rPr>
        <w:t xml:space="preserve">USM Salary Increase Guidelines -- Effective </w:t>
      </w:r>
      <w:r w:rsidR="004261D6" w:rsidRPr="00072BA8">
        <w:rPr>
          <w:b/>
          <w:bCs/>
          <w:sz w:val="32"/>
          <w:szCs w:val="32"/>
        </w:rPr>
        <w:t>June 2019</w:t>
      </w:r>
    </w:p>
    <w:p w14:paraId="043FC6C2" w14:textId="77777777" w:rsidR="009A5105" w:rsidRPr="00072BA8" w:rsidRDefault="009A5105" w:rsidP="009A5105">
      <w:pPr>
        <w:pStyle w:val="Default"/>
      </w:pPr>
    </w:p>
    <w:p w14:paraId="51A8D00E" w14:textId="311F2904" w:rsidR="004261D6" w:rsidRPr="00072BA8" w:rsidRDefault="009A5105" w:rsidP="009A5105">
      <w:pPr>
        <w:pStyle w:val="Default"/>
        <w:rPr>
          <w:bCs/>
          <w:color w:val="000000" w:themeColor="text1"/>
        </w:rPr>
      </w:pPr>
      <w:r w:rsidRPr="00072BA8">
        <w:rPr>
          <w:bCs/>
          <w:color w:val="000000" w:themeColor="text1"/>
        </w:rPr>
        <w:t xml:space="preserve">Applicable Employee Groups: </w:t>
      </w:r>
      <w:r w:rsidR="004261D6" w:rsidRPr="00072BA8">
        <w:rPr>
          <w:bCs/>
          <w:color w:val="000000" w:themeColor="text1"/>
        </w:rPr>
        <w:t>All staff</w:t>
      </w:r>
      <w:r w:rsidR="007B74CC" w:rsidRPr="00072BA8">
        <w:rPr>
          <w:bCs/>
          <w:color w:val="000000" w:themeColor="text1"/>
        </w:rPr>
        <w:t xml:space="preserve"> and</w:t>
      </w:r>
      <w:r w:rsidR="004261D6" w:rsidRPr="00072BA8">
        <w:rPr>
          <w:bCs/>
          <w:color w:val="000000" w:themeColor="text1"/>
        </w:rPr>
        <w:t xml:space="preserve"> faculty pay changes</w:t>
      </w:r>
      <w:r w:rsidR="007B74CC" w:rsidRPr="00072BA8">
        <w:rPr>
          <w:bCs/>
          <w:color w:val="000000" w:themeColor="text1"/>
        </w:rPr>
        <w:t xml:space="preserve"> (except faculty promotions)</w:t>
      </w:r>
    </w:p>
    <w:p w14:paraId="1DB8A75E" w14:textId="40B3ED71" w:rsidR="009A5105" w:rsidRPr="00072BA8" w:rsidRDefault="009A5105" w:rsidP="009A5105">
      <w:pPr>
        <w:pStyle w:val="Default"/>
        <w:rPr>
          <w:color w:val="000000" w:themeColor="text1"/>
        </w:rPr>
      </w:pPr>
      <w:r w:rsidRPr="00072BA8">
        <w:rPr>
          <w:b/>
          <w:bCs/>
          <w:color w:val="000000" w:themeColor="text1"/>
        </w:rPr>
        <w:t xml:space="preserve"> </w:t>
      </w:r>
    </w:p>
    <w:p w14:paraId="4FF97F0A" w14:textId="77777777" w:rsidR="009A5105" w:rsidRPr="00072BA8" w:rsidRDefault="009A5105" w:rsidP="009A5105">
      <w:pPr>
        <w:pStyle w:val="Default"/>
        <w:rPr>
          <w:b/>
          <w:i/>
          <w:color w:val="000000" w:themeColor="text1"/>
          <w:u w:val="single"/>
        </w:rPr>
      </w:pPr>
      <w:r w:rsidRPr="00072BA8">
        <w:rPr>
          <w:b/>
          <w:i/>
          <w:color w:val="000000" w:themeColor="text1"/>
          <w:u w:val="single"/>
        </w:rPr>
        <w:t xml:space="preserve">Approval for pay adjustments </w:t>
      </w:r>
      <w:proofErr w:type="gramStart"/>
      <w:r w:rsidRPr="00072BA8">
        <w:rPr>
          <w:b/>
          <w:i/>
          <w:color w:val="000000" w:themeColor="text1"/>
          <w:u w:val="single"/>
        </w:rPr>
        <w:t>must be received</w:t>
      </w:r>
      <w:proofErr w:type="gramEnd"/>
      <w:r w:rsidRPr="00072BA8">
        <w:rPr>
          <w:b/>
          <w:i/>
          <w:color w:val="000000" w:themeColor="text1"/>
          <w:u w:val="single"/>
        </w:rPr>
        <w:t xml:space="preserve"> prior to communicating an increase to an employee. </w:t>
      </w:r>
    </w:p>
    <w:p w14:paraId="318B7DD2" w14:textId="77777777" w:rsidR="009A5105" w:rsidRPr="00072BA8" w:rsidRDefault="009A5105" w:rsidP="009A5105">
      <w:pPr>
        <w:pStyle w:val="Default"/>
        <w:rPr>
          <w:b/>
          <w:i/>
          <w:color w:val="000000" w:themeColor="text1"/>
          <w:u w:val="single"/>
        </w:rPr>
      </w:pPr>
      <w:r w:rsidRPr="00072BA8">
        <w:rPr>
          <w:b/>
          <w:i/>
          <w:color w:val="000000" w:themeColor="text1"/>
          <w:u w:val="single"/>
        </w:rPr>
        <w:t xml:space="preserve">Pay adjustments will be effective </w:t>
      </w:r>
      <w:r w:rsidR="00A44744" w:rsidRPr="00072BA8">
        <w:rPr>
          <w:b/>
          <w:i/>
          <w:color w:val="000000" w:themeColor="text1"/>
          <w:u w:val="single"/>
        </w:rPr>
        <w:t>at the start of the next pay period after approval</w:t>
      </w:r>
      <w:r w:rsidRPr="00072BA8">
        <w:rPr>
          <w:b/>
          <w:i/>
          <w:color w:val="000000" w:themeColor="text1"/>
          <w:u w:val="single"/>
        </w:rPr>
        <w:t xml:space="preserve">. </w:t>
      </w:r>
    </w:p>
    <w:p w14:paraId="4F66BD4D" w14:textId="77777777" w:rsidR="00B44F2D" w:rsidRPr="00072BA8" w:rsidRDefault="00B44F2D" w:rsidP="009A5105">
      <w:pPr>
        <w:pStyle w:val="Default"/>
        <w:rPr>
          <w:color w:val="000000" w:themeColor="text1"/>
        </w:rPr>
      </w:pPr>
    </w:p>
    <w:p w14:paraId="6B0ECF17" w14:textId="77777777" w:rsidR="004261D6" w:rsidRPr="00072BA8" w:rsidRDefault="00B44F2D" w:rsidP="00B44F2D">
      <w:pPr>
        <w:pStyle w:val="Default"/>
        <w:rPr>
          <w:color w:val="000000" w:themeColor="text1"/>
        </w:rPr>
      </w:pPr>
      <w:r w:rsidRPr="00072BA8">
        <w:rPr>
          <w:color w:val="000000" w:themeColor="text1"/>
        </w:rPr>
        <w:t xml:space="preserve">Supervisors proposing salary increases must identify recurring funding within their budget(s) to accommodate the change in the current fiscal year as well as the ensuing fiscal year. Additionally, </w:t>
      </w:r>
      <w:proofErr w:type="gramStart"/>
      <w:r w:rsidRPr="00072BA8">
        <w:rPr>
          <w:color w:val="000000" w:themeColor="text1"/>
        </w:rPr>
        <w:t>salary savings will be calculated by the University Budget Office</w:t>
      </w:r>
      <w:proofErr w:type="gramEnd"/>
      <w:r w:rsidRPr="00072BA8">
        <w:rPr>
          <w:color w:val="000000" w:themeColor="text1"/>
        </w:rPr>
        <w:t xml:space="preserve">, and their usages will be determined by University guidelines. </w:t>
      </w:r>
    </w:p>
    <w:p w14:paraId="4A736AA2" w14:textId="77777777" w:rsidR="004261D6" w:rsidRPr="00072BA8" w:rsidRDefault="004261D6" w:rsidP="00B44F2D">
      <w:pPr>
        <w:pStyle w:val="Default"/>
        <w:rPr>
          <w:color w:val="000000" w:themeColor="text1"/>
        </w:rPr>
      </w:pPr>
    </w:p>
    <w:p w14:paraId="33790EE9" w14:textId="322B83FE" w:rsidR="00B44F2D" w:rsidRPr="00072BA8" w:rsidRDefault="00B44F2D" w:rsidP="00B44F2D">
      <w:pPr>
        <w:pStyle w:val="Default"/>
        <w:rPr>
          <w:color w:val="000000" w:themeColor="text1"/>
        </w:rPr>
      </w:pPr>
      <w:r w:rsidRPr="00072BA8">
        <w:rPr>
          <w:color w:val="000000" w:themeColor="text1"/>
          <w:u w:val="single"/>
        </w:rPr>
        <w:t>Grant funded positions</w:t>
      </w:r>
      <w:r w:rsidRPr="00072BA8">
        <w:rPr>
          <w:color w:val="000000" w:themeColor="text1"/>
        </w:rPr>
        <w:t xml:space="preserve"> </w:t>
      </w:r>
      <w:proofErr w:type="gramStart"/>
      <w:r w:rsidRPr="00072BA8">
        <w:rPr>
          <w:color w:val="000000" w:themeColor="text1"/>
        </w:rPr>
        <w:t>will be reviewed and approved consistent with the</w:t>
      </w:r>
      <w:r w:rsidR="00FD7E36" w:rsidRPr="00072BA8">
        <w:rPr>
          <w:color w:val="000000" w:themeColor="text1"/>
        </w:rPr>
        <w:t>se</w:t>
      </w:r>
      <w:r w:rsidRPr="00072BA8">
        <w:rPr>
          <w:color w:val="000000" w:themeColor="text1"/>
        </w:rPr>
        <w:t xml:space="preserve"> guidelines</w:t>
      </w:r>
      <w:proofErr w:type="gramEnd"/>
      <w:r w:rsidRPr="00072BA8">
        <w:rPr>
          <w:color w:val="000000" w:themeColor="text1"/>
        </w:rPr>
        <w:t>. Exceptions to these guidelines may be approved in those cases where the agreement with USM is a ‘pass-through’</w:t>
      </w:r>
      <w:r w:rsidR="004261D6" w:rsidRPr="00072BA8">
        <w:rPr>
          <w:color w:val="000000" w:themeColor="text1"/>
        </w:rPr>
        <w:t xml:space="preserve"> (in such cases the PAF must </w:t>
      </w:r>
      <w:proofErr w:type="gramStart"/>
      <w:r w:rsidR="004261D6" w:rsidRPr="00072BA8">
        <w:rPr>
          <w:color w:val="000000" w:themeColor="text1"/>
        </w:rPr>
        <w:t>state</w:t>
      </w:r>
      <w:proofErr w:type="gramEnd"/>
      <w:r w:rsidR="004261D6" w:rsidRPr="00072BA8">
        <w:rPr>
          <w:color w:val="000000" w:themeColor="text1"/>
        </w:rPr>
        <w:t xml:space="preserve"> “pass through” and be signed by the VP of Research)</w:t>
      </w:r>
      <w:r w:rsidRPr="00072BA8">
        <w:rPr>
          <w:color w:val="000000" w:themeColor="text1"/>
        </w:rPr>
        <w:t xml:space="preserve">. </w:t>
      </w:r>
    </w:p>
    <w:p w14:paraId="463DD59D" w14:textId="77777777" w:rsidR="00B44F2D" w:rsidRPr="00072BA8" w:rsidRDefault="00B44F2D" w:rsidP="00B44F2D">
      <w:pPr>
        <w:pStyle w:val="Default"/>
        <w:rPr>
          <w:color w:val="000000" w:themeColor="text1"/>
        </w:rPr>
      </w:pPr>
    </w:p>
    <w:p w14:paraId="4D38C120" w14:textId="77777777" w:rsidR="00B44F2D" w:rsidRPr="00072BA8" w:rsidRDefault="00B44F2D" w:rsidP="00B44F2D">
      <w:pPr>
        <w:pStyle w:val="Default"/>
        <w:rPr>
          <w:color w:val="000000" w:themeColor="text1"/>
          <w:u w:val="single"/>
        </w:rPr>
      </w:pPr>
      <w:r w:rsidRPr="00072BA8">
        <w:rPr>
          <w:b/>
          <w:bCs/>
          <w:iCs/>
          <w:color w:val="000000" w:themeColor="text1"/>
          <w:u w:val="single"/>
        </w:rPr>
        <w:t xml:space="preserve">Non-Allowable pay adjustments: </w:t>
      </w:r>
    </w:p>
    <w:p w14:paraId="1555C158" w14:textId="77777777" w:rsidR="00B44F2D" w:rsidRPr="00072BA8" w:rsidRDefault="00B44F2D" w:rsidP="00FD7E36">
      <w:pPr>
        <w:pStyle w:val="Default"/>
        <w:numPr>
          <w:ilvl w:val="0"/>
          <w:numId w:val="6"/>
        </w:numPr>
        <w:rPr>
          <w:color w:val="000000" w:themeColor="text1"/>
        </w:rPr>
      </w:pPr>
      <w:r w:rsidRPr="00072BA8">
        <w:rPr>
          <w:color w:val="000000" w:themeColor="text1"/>
        </w:rPr>
        <w:t xml:space="preserve">Cost of living adjustments (COLA) for individuals </w:t>
      </w:r>
      <w:proofErr w:type="gramStart"/>
      <w:r w:rsidRPr="00072BA8">
        <w:rPr>
          <w:color w:val="000000" w:themeColor="text1"/>
        </w:rPr>
        <w:t>should not be proposed</w:t>
      </w:r>
      <w:proofErr w:type="gramEnd"/>
      <w:r w:rsidRPr="00072BA8">
        <w:rPr>
          <w:color w:val="000000" w:themeColor="text1"/>
        </w:rPr>
        <w:t xml:space="preserve">; COLAs are a university-wide pay policy. This applies to grant funded positions also. </w:t>
      </w:r>
    </w:p>
    <w:p w14:paraId="4ACF66D0" w14:textId="16F60492" w:rsidR="004261D6" w:rsidRPr="00072BA8" w:rsidRDefault="00FD7E36" w:rsidP="004261D6">
      <w:pPr>
        <w:pStyle w:val="Default"/>
        <w:numPr>
          <w:ilvl w:val="0"/>
          <w:numId w:val="6"/>
        </w:numPr>
        <w:rPr>
          <w:color w:val="000000" w:themeColor="text1"/>
        </w:rPr>
      </w:pPr>
      <w:r w:rsidRPr="00072BA8">
        <w:rPr>
          <w:color w:val="000000" w:themeColor="text1"/>
        </w:rPr>
        <w:t>Merit adjustmen</w:t>
      </w:r>
      <w:r w:rsidR="004261D6" w:rsidRPr="00072BA8">
        <w:rPr>
          <w:color w:val="000000" w:themeColor="text1"/>
        </w:rPr>
        <w:t xml:space="preserve">ts for individuals to reward and recognize good performance. </w:t>
      </w:r>
    </w:p>
    <w:p w14:paraId="79339A1F" w14:textId="77777777" w:rsidR="004261D6" w:rsidRPr="00072BA8" w:rsidRDefault="004261D6" w:rsidP="004261D6">
      <w:pPr>
        <w:pStyle w:val="Default"/>
        <w:ind w:left="720"/>
        <w:rPr>
          <w:color w:val="000000" w:themeColor="text1"/>
        </w:rPr>
      </w:pPr>
    </w:p>
    <w:p w14:paraId="6B634CE1" w14:textId="11A81B7F" w:rsidR="009A5105" w:rsidRPr="00072BA8" w:rsidRDefault="009A5105" w:rsidP="004261D6">
      <w:pPr>
        <w:pStyle w:val="Default"/>
        <w:rPr>
          <w:color w:val="000000" w:themeColor="text1"/>
        </w:rPr>
      </w:pPr>
      <w:r w:rsidRPr="00072BA8">
        <w:rPr>
          <w:b/>
          <w:bCs/>
          <w:iCs/>
          <w:color w:val="000000" w:themeColor="text1"/>
          <w:u w:val="single"/>
        </w:rPr>
        <w:t>Allowable pay adjustments</w:t>
      </w:r>
      <w:r w:rsidRPr="00072BA8">
        <w:rPr>
          <w:b/>
          <w:bCs/>
          <w:i/>
          <w:iCs/>
          <w:color w:val="000000" w:themeColor="text1"/>
        </w:rPr>
        <w:t xml:space="preserve">: </w:t>
      </w:r>
    </w:p>
    <w:p w14:paraId="5B895450" w14:textId="77777777" w:rsidR="009A5105" w:rsidRPr="00072BA8" w:rsidRDefault="009A5105" w:rsidP="009A5105">
      <w:pPr>
        <w:pStyle w:val="Default"/>
        <w:rPr>
          <w:color w:val="000000" w:themeColor="text1"/>
        </w:rPr>
      </w:pPr>
      <w:r w:rsidRPr="00072BA8">
        <w:rPr>
          <w:b/>
          <w:bCs/>
          <w:color w:val="000000" w:themeColor="text1"/>
        </w:rPr>
        <w:t xml:space="preserve">1. Counter Offer </w:t>
      </w:r>
    </w:p>
    <w:p w14:paraId="3E747594" w14:textId="35B1F70F" w:rsidR="009A5105" w:rsidRPr="00072BA8" w:rsidRDefault="009A5105" w:rsidP="009A5105">
      <w:pPr>
        <w:pStyle w:val="Default"/>
        <w:rPr>
          <w:color w:val="000000" w:themeColor="text1"/>
        </w:rPr>
      </w:pPr>
      <w:r w:rsidRPr="00072BA8">
        <w:rPr>
          <w:color w:val="000000" w:themeColor="text1"/>
        </w:rPr>
        <w:t xml:space="preserve">In most cases, a written offer from another organization will be required to warrant a counter offer. In cases where mission critical employees </w:t>
      </w:r>
      <w:proofErr w:type="gramStart"/>
      <w:r w:rsidRPr="00072BA8">
        <w:rPr>
          <w:color w:val="000000" w:themeColor="text1"/>
        </w:rPr>
        <w:t>are being recruited</w:t>
      </w:r>
      <w:proofErr w:type="gramEnd"/>
      <w:r w:rsidRPr="00072BA8">
        <w:rPr>
          <w:color w:val="000000" w:themeColor="text1"/>
        </w:rPr>
        <w:t xml:space="preserve">, a counter offer may be approved.  Human Resources </w:t>
      </w:r>
      <w:proofErr w:type="gramStart"/>
      <w:r w:rsidR="004261D6" w:rsidRPr="00072BA8">
        <w:rPr>
          <w:color w:val="000000" w:themeColor="text1"/>
        </w:rPr>
        <w:t>should</w:t>
      </w:r>
      <w:r w:rsidRPr="00072BA8">
        <w:rPr>
          <w:color w:val="000000" w:themeColor="text1"/>
        </w:rPr>
        <w:t xml:space="preserve"> be consulted</w:t>
      </w:r>
      <w:proofErr w:type="gramEnd"/>
      <w:r w:rsidRPr="00072BA8">
        <w:rPr>
          <w:color w:val="000000" w:themeColor="text1"/>
        </w:rPr>
        <w:t xml:space="preserve"> for market </w:t>
      </w:r>
      <w:r w:rsidR="00FC39F5" w:rsidRPr="00072BA8">
        <w:rPr>
          <w:color w:val="000000" w:themeColor="text1"/>
        </w:rPr>
        <w:t xml:space="preserve">and equity </w:t>
      </w:r>
      <w:r w:rsidR="00CD0216" w:rsidRPr="00072BA8">
        <w:rPr>
          <w:color w:val="000000" w:themeColor="text1"/>
        </w:rPr>
        <w:t>data.</w:t>
      </w:r>
      <w:r w:rsidR="004261D6" w:rsidRPr="00072BA8">
        <w:rPr>
          <w:color w:val="000000" w:themeColor="text1"/>
        </w:rPr>
        <w:t xml:space="preserve">  Requires VP approval.</w:t>
      </w:r>
    </w:p>
    <w:p w14:paraId="14CF738E" w14:textId="77777777" w:rsidR="009A5105" w:rsidRPr="00072BA8" w:rsidRDefault="009A5105" w:rsidP="009A5105">
      <w:pPr>
        <w:pStyle w:val="Default"/>
        <w:rPr>
          <w:b/>
          <w:bCs/>
          <w:color w:val="000000" w:themeColor="text1"/>
        </w:rPr>
      </w:pPr>
    </w:p>
    <w:p w14:paraId="7590B851" w14:textId="77777777" w:rsidR="009A5105" w:rsidRPr="00072BA8" w:rsidRDefault="009A5105" w:rsidP="009A5105">
      <w:pPr>
        <w:pStyle w:val="Default"/>
        <w:rPr>
          <w:color w:val="000000" w:themeColor="text1"/>
        </w:rPr>
      </w:pPr>
      <w:r w:rsidRPr="00072BA8">
        <w:rPr>
          <w:b/>
          <w:bCs/>
          <w:color w:val="000000" w:themeColor="text1"/>
        </w:rPr>
        <w:t xml:space="preserve">2. Equity Adjustments </w:t>
      </w:r>
    </w:p>
    <w:p w14:paraId="4BFC024C" w14:textId="029969F9" w:rsidR="009A5105" w:rsidRPr="00072BA8" w:rsidRDefault="009A5105" w:rsidP="009A5105">
      <w:pPr>
        <w:pStyle w:val="Default"/>
        <w:rPr>
          <w:color w:val="000000" w:themeColor="text1"/>
        </w:rPr>
      </w:pPr>
      <w:r w:rsidRPr="00072BA8">
        <w:rPr>
          <w:color w:val="000000" w:themeColor="text1"/>
        </w:rPr>
        <w:t>Equity adjustments refer to the need to review salaries due to a civil rights issue (</w:t>
      </w:r>
      <w:r w:rsidR="00CD0216" w:rsidRPr="00072BA8">
        <w:rPr>
          <w:color w:val="000000" w:themeColor="text1"/>
        </w:rPr>
        <w:t>e.g.</w:t>
      </w:r>
      <w:r w:rsidRPr="00072BA8">
        <w:rPr>
          <w:color w:val="000000" w:themeColor="text1"/>
        </w:rPr>
        <w:t xml:space="preserve"> gender </w:t>
      </w:r>
      <w:r w:rsidR="00B44F2D" w:rsidRPr="00072BA8">
        <w:rPr>
          <w:color w:val="000000" w:themeColor="text1"/>
        </w:rPr>
        <w:t>discrepancies</w:t>
      </w:r>
      <w:r w:rsidRPr="00072BA8">
        <w:rPr>
          <w:color w:val="000000" w:themeColor="text1"/>
        </w:rPr>
        <w:t xml:space="preserve">). Requests </w:t>
      </w:r>
      <w:proofErr w:type="gramStart"/>
      <w:r w:rsidRPr="00072BA8">
        <w:rPr>
          <w:color w:val="000000" w:themeColor="text1"/>
        </w:rPr>
        <w:t xml:space="preserve">must be </w:t>
      </w:r>
      <w:r w:rsidR="00FD7E36" w:rsidRPr="00072BA8">
        <w:rPr>
          <w:color w:val="000000" w:themeColor="text1"/>
        </w:rPr>
        <w:t>reviewed</w:t>
      </w:r>
      <w:r w:rsidR="004261D6" w:rsidRPr="00072BA8">
        <w:rPr>
          <w:color w:val="000000" w:themeColor="text1"/>
        </w:rPr>
        <w:t xml:space="preserve"> and approved</w:t>
      </w:r>
      <w:r w:rsidR="00FD7E36" w:rsidRPr="00072BA8">
        <w:rPr>
          <w:color w:val="000000" w:themeColor="text1"/>
        </w:rPr>
        <w:t xml:space="preserve"> by Human Resources</w:t>
      </w:r>
      <w:proofErr w:type="gramEnd"/>
      <w:r w:rsidR="00FD7E36" w:rsidRPr="00072BA8">
        <w:rPr>
          <w:color w:val="000000" w:themeColor="text1"/>
        </w:rPr>
        <w:t>.</w:t>
      </w:r>
      <w:r w:rsidR="004261D6" w:rsidRPr="00072BA8">
        <w:rPr>
          <w:color w:val="000000" w:themeColor="text1"/>
        </w:rPr>
        <w:t xml:space="preserve">  Also require</w:t>
      </w:r>
      <w:r w:rsidR="005433EB" w:rsidRPr="00072BA8">
        <w:rPr>
          <w:color w:val="000000" w:themeColor="text1"/>
        </w:rPr>
        <w:t>s</w:t>
      </w:r>
      <w:r w:rsidR="004261D6" w:rsidRPr="00072BA8">
        <w:rPr>
          <w:color w:val="000000" w:themeColor="text1"/>
        </w:rPr>
        <w:t xml:space="preserve"> VP approval.</w:t>
      </w:r>
      <w:r w:rsidR="00FC39F5" w:rsidRPr="00072BA8">
        <w:rPr>
          <w:color w:val="000000" w:themeColor="text1"/>
        </w:rPr>
        <w:t xml:space="preserve">  </w:t>
      </w:r>
    </w:p>
    <w:p w14:paraId="1DF0F5A7" w14:textId="77777777" w:rsidR="009A5105" w:rsidRPr="00072BA8" w:rsidRDefault="009A5105" w:rsidP="009A5105">
      <w:pPr>
        <w:pStyle w:val="Default"/>
        <w:rPr>
          <w:b/>
          <w:bCs/>
          <w:color w:val="000000" w:themeColor="text1"/>
        </w:rPr>
      </w:pPr>
    </w:p>
    <w:p w14:paraId="400CCB8E" w14:textId="77777777" w:rsidR="009A5105" w:rsidRPr="00072BA8" w:rsidRDefault="00CD0216" w:rsidP="009A5105">
      <w:pPr>
        <w:pStyle w:val="Default"/>
        <w:rPr>
          <w:color w:val="000000" w:themeColor="text1"/>
        </w:rPr>
      </w:pPr>
      <w:r w:rsidRPr="00072BA8">
        <w:rPr>
          <w:b/>
          <w:bCs/>
          <w:color w:val="000000" w:themeColor="text1"/>
        </w:rPr>
        <w:t>3. Additional/Changes in D</w:t>
      </w:r>
      <w:r w:rsidR="009A5105" w:rsidRPr="00072BA8">
        <w:rPr>
          <w:b/>
          <w:bCs/>
          <w:color w:val="000000" w:themeColor="text1"/>
        </w:rPr>
        <w:t xml:space="preserve">uties </w:t>
      </w:r>
    </w:p>
    <w:p w14:paraId="45E9CFCA" w14:textId="77777777" w:rsidR="009A5105" w:rsidRPr="00072BA8" w:rsidRDefault="009A5105" w:rsidP="009A5105">
      <w:pPr>
        <w:pStyle w:val="Default"/>
        <w:rPr>
          <w:color w:val="000000" w:themeColor="text1"/>
          <w:u w:val="single"/>
        </w:rPr>
      </w:pPr>
      <w:r w:rsidRPr="00072BA8">
        <w:rPr>
          <w:color w:val="000000" w:themeColor="text1"/>
          <w:u w:val="single"/>
        </w:rPr>
        <w:t>Significant changes</w:t>
      </w:r>
    </w:p>
    <w:p w14:paraId="35D563FB" w14:textId="77777777" w:rsidR="009A5105" w:rsidRPr="00072BA8" w:rsidRDefault="009A5105" w:rsidP="009A5105">
      <w:pPr>
        <w:pStyle w:val="Default"/>
        <w:rPr>
          <w:color w:val="000000" w:themeColor="text1"/>
        </w:rPr>
      </w:pPr>
      <w:r w:rsidRPr="00072BA8">
        <w:rPr>
          <w:color w:val="000000" w:themeColor="text1"/>
        </w:rPr>
        <w:t xml:space="preserve">A significant change is one that increases the level or </w:t>
      </w:r>
      <w:r w:rsidR="00FD7E36" w:rsidRPr="00072BA8">
        <w:rPr>
          <w:color w:val="000000" w:themeColor="text1"/>
        </w:rPr>
        <w:t>depth</w:t>
      </w:r>
      <w:r w:rsidRPr="00072BA8">
        <w:rPr>
          <w:color w:val="000000" w:themeColor="text1"/>
        </w:rPr>
        <w:t xml:space="preserve"> of work being performed, typically resulting in a “promotion”. The job description </w:t>
      </w:r>
      <w:proofErr w:type="gramStart"/>
      <w:r w:rsidRPr="00072BA8">
        <w:rPr>
          <w:color w:val="000000" w:themeColor="text1"/>
        </w:rPr>
        <w:t>must first be updated</w:t>
      </w:r>
      <w:proofErr w:type="gramEnd"/>
      <w:r w:rsidRPr="00072BA8">
        <w:rPr>
          <w:color w:val="000000" w:themeColor="text1"/>
        </w:rPr>
        <w:t xml:space="preserve"> in consult with </w:t>
      </w:r>
      <w:r w:rsidR="00FD7E36" w:rsidRPr="00072BA8">
        <w:rPr>
          <w:color w:val="000000" w:themeColor="text1"/>
        </w:rPr>
        <w:t>the</w:t>
      </w:r>
      <w:r w:rsidRPr="00072BA8">
        <w:rPr>
          <w:color w:val="000000" w:themeColor="text1"/>
        </w:rPr>
        <w:t xml:space="preserve"> HR Partner.  Adding duties to the job description is typically not sufficient to support a “significant” job change and the qualifications for the position </w:t>
      </w:r>
      <w:proofErr w:type="gramStart"/>
      <w:r w:rsidRPr="00072BA8">
        <w:rPr>
          <w:color w:val="000000" w:themeColor="text1"/>
        </w:rPr>
        <w:t>must also</w:t>
      </w:r>
      <w:proofErr w:type="gramEnd"/>
      <w:r w:rsidRPr="00072BA8">
        <w:rPr>
          <w:color w:val="000000" w:themeColor="text1"/>
        </w:rPr>
        <w:t xml:space="preserve"> be updated to demonstrate the level and/or </w:t>
      </w:r>
      <w:r w:rsidR="00FD7E36" w:rsidRPr="00072BA8">
        <w:rPr>
          <w:color w:val="000000" w:themeColor="text1"/>
        </w:rPr>
        <w:t>depth</w:t>
      </w:r>
      <w:r w:rsidRPr="00072BA8">
        <w:rPr>
          <w:color w:val="000000" w:themeColor="text1"/>
        </w:rPr>
        <w:t xml:space="preserve"> of change.  </w:t>
      </w:r>
      <w:r w:rsidR="00B44F2D" w:rsidRPr="00072BA8">
        <w:rPr>
          <w:color w:val="000000" w:themeColor="text1"/>
        </w:rPr>
        <w:t>The change must meet the description of</w:t>
      </w:r>
      <w:r w:rsidRPr="00072BA8">
        <w:rPr>
          <w:color w:val="000000" w:themeColor="text1"/>
        </w:rPr>
        <w:t xml:space="preserve"> “job enlargement”</w:t>
      </w:r>
      <w:r w:rsidR="00B44F2D" w:rsidRPr="00072BA8">
        <w:rPr>
          <w:color w:val="000000" w:themeColor="text1"/>
        </w:rPr>
        <w:t xml:space="preserve"> or otherwise </w:t>
      </w:r>
      <w:proofErr w:type="gramStart"/>
      <w:r w:rsidR="00FD7E36" w:rsidRPr="00072BA8">
        <w:rPr>
          <w:color w:val="000000" w:themeColor="text1"/>
        </w:rPr>
        <w:t>may</w:t>
      </w:r>
      <w:r w:rsidR="00B44F2D" w:rsidRPr="00072BA8">
        <w:rPr>
          <w:color w:val="000000" w:themeColor="text1"/>
        </w:rPr>
        <w:t xml:space="preserve"> be treated</w:t>
      </w:r>
      <w:proofErr w:type="gramEnd"/>
      <w:r w:rsidR="00B44F2D" w:rsidRPr="00072BA8">
        <w:rPr>
          <w:color w:val="000000" w:themeColor="text1"/>
        </w:rPr>
        <w:t xml:space="preserve"> as </w:t>
      </w:r>
      <w:r w:rsidR="00A44744" w:rsidRPr="00072BA8">
        <w:rPr>
          <w:color w:val="000000" w:themeColor="text1"/>
        </w:rPr>
        <w:t xml:space="preserve">a position elimination/addition, </w:t>
      </w:r>
      <w:r w:rsidR="00B44F2D" w:rsidRPr="00072BA8">
        <w:rPr>
          <w:color w:val="000000" w:themeColor="text1"/>
        </w:rPr>
        <w:t>a job posting will be required</w:t>
      </w:r>
      <w:r w:rsidR="00D9443B" w:rsidRPr="00072BA8">
        <w:rPr>
          <w:color w:val="000000" w:themeColor="text1"/>
        </w:rPr>
        <w:t>,</w:t>
      </w:r>
      <w:r w:rsidR="00A44744" w:rsidRPr="00072BA8">
        <w:rPr>
          <w:color w:val="000000" w:themeColor="text1"/>
        </w:rPr>
        <w:t xml:space="preserve"> and the Reduction in Force policy may apply</w:t>
      </w:r>
      <w:r w:rsidRPr="00072BA8">
        <w:rPr>
          <w:color w:val="000000" w:themeColor="text1"/>
        </w:rPr>
        <w:t>.</w:t>
      </w:r>
    </w:p>
    <w:p w14:paraId="566967BA" w14:textId="77777777" w:rsidR="00FD7E36" w:rsidRPr="00072BA8" w:rsidRDefault="00FD7E36" w:rsidP="009A5105">
      <w:pPr>
        <w:pStyle w:val="Default"/>
        <w:rPr>
          <w:color w:val="000000" w:themeColor="text1"/>
        </w:rPr>
      </w:pPr>
    </w:p>
    <w:p w14:paraId="24BD38B8" w14:textId="77777777" w:rsidR="00B44F2D" w:rsidRPr="00072BA8" w:rsidRDefault="009A5105" w:rsidP="009A5105">
      <w:pPr>
        <w:pStyle w:val="Default"/>
        <w:numPr>
          <w:ilvl w:val="0"/>
          <w:numId w:val="1"/>
        </w:numPr>
        <w:rPr>
          <w:color w:val="000000" w:themeColor="text1"/>
        </w:rPr>
      </w:pPr>
      <w:r w:rsidRPr="00072BA8">
        <w:rPr>
          <w:color w:val="000000" w:themeColor="text1"/>
        </w:rPr>
        <w:t xml:space="preserve">Increases in a single fiscal year are typically limited to 10% or $9,000, whichever is less. </w:t>
      </w:r>
    </w:p>
    <w:p w14:paraId="0A359EC6" w14:textId="4EAE4539" w:rsidR="009A5105" w:rsidRPr="00072BA8" w:rsidRDefault="009A5105" w:rsidP="009A5105">
      <w:pPr>
        <w:pStyle w:val="Default"/>
        <w:numPr>
          <w:ilvl w:val="0"/>
          <w:numId w:val="1"/>
        </w:numPr>
        <w:rPr>
          <w:color w:val="000000" w:themeColor="text1"/>
        </w:rPr>
      </w:pPr>
      <w:r w:rsidRPr="00072BA8">
        <w:rPr>
          <w:color w:val="000000" w:themeColor="text1"/>
        </w:rPr>
        <w:t xml:space="preserve">In certain cases, a larger increase </w:t>
      </w:r>
      <w:proofErr w:type="gramStart"/>
      <w:r w:rsidRPr="00072BA8">
        <w:rPr>
          <w:color w:val="000000" w:themeColor="text1"/>
        </w:rPr>
        <w:t>may be approved</w:t>
      </w:r>
      <w:proofErr w:type="gramEnd"/>
      <w:r w:rsidR="00B44F2D" w:rsidRPr="00072BA8">
        <w:rPr>
          <w:color w:val="000000" w:themeColor="text1"/>
        </w:rPr>
        <w:t xml:space="preserve"> with VP approval.</w:t>
      </w:r>
      <w:r w:rsidR="00CD0216" w:rsidRPr="00072BA8">
        <w:rPr>
          <w:color w:val="000000" w:themeColor="text1"/>
        </w:rPr>
        <w:t xml:space="preserve"> </w:t>
      </w:r>
    </w:p>
    <w:p w14:paraId="0EA26BBC" w14:textId="2967BC14" w:rsidR="004261D6" w:rsidRPr="00072BA8" w:rsidRDefault="007B74CC" w:rsidP="009A5105">
      <w:pPr>
        <w:pStyle w:val="Default"/>
        <w:numPr>
          <w:ilvl w:val="0"/>
          <w:numId w:val="1"/>
        </w:numPr>
        <w:rPr>
          <w:color w:val="000000" w:themeColor="text1"/>
        </w:rPr>
      </w:pPr>
      <w:r w:rsidRPr="00072BA8">
        <w:rPr>
          <w:color w:val="000000" w:themeColor="text1"/>
        </w:rPr>
        <w:t>A</w:t>
      </w:r>
      <w:r w:rsidR="004261D6" w:rsidRPr="00072BA8">
        <w:rPr>
          <w:color w:val="000000" w:themeColor="text1"/>
        </w:rPr>
        <w:t xml:space="preserve"> new job description </w:t>
      </w:r>
      <w:r w:rsidRPr="00072BA8">
        <w:rPr>
          <w:color w:val="000000" w:themeColor="text1"/>
        </w:rPr>
        <w:t xml:space="preserve">outlining the significant changes </w:t>
      </w:r>
      <w:proofErr w:type="gramStart"/>
      <w:r w:rsidRPr="00072BA8">
        <w:rPr>
          <w:color w:val="000000" w:themeColor="text1"/>
        </w:rPr>
        <w:t>must be submitted and</w:t>
      </w:r>
      <w:r w:rsidR="004261D6" w:rsidRPr="00072BA8">
        <w:rPr>
          <w:color w:val="000000" w:themeColor="text1"/>
        </w:rPr>
        <w:t xml:space="preserve"> reviewed by HR</w:t>
      </w:r>
      <w:r w:rsidRPr="00072BA8">
        <w:rPr>
          <w:color w:val="000000" w:themeColor="text1"/>
        </w:rPr>
        <w:t xml:space="preserve"> for a market evaluation</w:t>
      </w:r>
      <w:proofErr w:type="gramEnd"/>
      <w:r w:rsidR="004261D6" w:rsidRPr="00072BA8">
        <w:rPr>
          <w:color w:val="000000" w:themeColor="text1"/>
        </w:rPr>
        <w:t>.  HR will then issue a recommend.</w:t>
      </w:r>
      <w:r w:rsidRPr="00072BA8">
        <w:rPr>
          <w:color w:val="000000" w:themeColor="text1"/>
        </w:rPr>
        <w:t xml:space="preserve">  </w:t>
      </w:r>
    </w:p>
    <w:p w14:paraId="4618C0AF" w14:textId="77777777" w:rsidR="00FD7E36" w:rsidRPr="00072BA8" w:rsidRDefault="00FD7E36" w:rsidP="009A5105">
      <w:pPr>
        <w:pStyle w:val="Default"/>
        <w:rPr>
          <w:color w:val="000000" w:themeColor="text1"/>
          <w:u w:val="single"/>
        </w:rPr>
      </w:pPr>
    </w:p>
    <w:p w14:paraId="3EA4E09A" w14:textId="22E5EF36" w:rsidR="009A5105" w:rsidRPr="00072BA8" w:rsidRDefault="009A5105" w:rsidP="009A5105">
      <w:pPr>
        <w:pStyle w:val="Default"/>
        <w:rPr>
          <w:color w:val="000000" w:themeColor="text1"/>
          <w:u w:val="single"/>
        </w:rPr>
      </w:pPr>
      <w:r w:rsidRPr="00072BA8">
        <w:rPr>
          <w:color w:val="000000" w:themeColor="text1"/>
          <w:u w:val="single"/>
        </w:rPr>
        <w:lastRenderedPageBreak/>
        <w:t>Minor job changes</w:t>
      </w:r>
    </w:p>
    <w:p w14:paraId="5649446B" w14:textId="7B2C1E0F" w:rsidR="009A5105" w:rsidRPr="00072BA8" w:rsidRDefault="009A5105" w:rsidP="009A5105">
      <w:pPr>
        <w:pStyle w:val="Default"/>
        <w:rPr>
          <w:color w:val="000000" w:themeColor="text1"/>
        </w:rPr>
      </w:pPr>
      <w:r w:rsidRPr="00072BA8">
        <w:rPr>
          <w:color w:val="000000" w:themeColor="text1"/>
        </w:rPr>
        <w:t xml:space="preserve">Job changes that do not meet the “significant” threshold may still be eligible for an increase at no more than </w:t>
      </w:r>
      <w:r w:rsidR="00D9443B" w:rsidRPr="00072BA8">
        <w:rPr>
          <w:color w:val="000000" w:themeColor="text1"/>
        </w:rPr>
        <w:t>5</w:t>
      </w:r>
      <w:r w:rsidRPr="00072BA8">
        <w:rPr>
          <w:color w:val="000000" w:themeColor="text1"/>
        </w:rPr>
        <w:t>% of the current rate.  No change to t</w:t>
      </w:r>
      <w:r w:rsidR="00D9443B" w:rsidRPr="00072BA8">
        <w:rPr>
          <w:color w:val="000000" w:themeColor="text1"/>
        </w:rPr>
        <w:t>he job description is required</w:t>
      </w:r>
      <w:r w:rsidR="00882016" w:rsidRPr="00072BA8">
        <w:rPr>
          <w:color w:val="000000" w:themeColor="text1"/>
        </w:rPr>
        <w:t>, just a memo explanation</w:t>
      </w:r>
      <w:r w:rsidR="00D9443B" w:rsidRPr="00072BA8">
        <w:rPr>
          <w:color w:val="000000" w:themeColor="text1"/>
        </w:rPr>
        <w:t>.</w:t>
      </w:r>
      <w:r w:rsidR="004261D6" w:rsidRPr="00072BA8">
        <w:rPr>
          <w:color w:val="000000" w:themeColor="text1"/>
        </w:rPr>
        <w:t xml:space="preserve">  Any increase above 5% without a significant job change requires an HR recommend and VP approval.</w:t>
      </w:r>
    </w:p>
    <w:p w14:paraId="53D299DB" w14:textId="77777777" w:rsidR="00D9443B" w:rsidRPr="00072BA8" w:rsidRDefault="00D9443B" w:rsidP="009A5105">
      <w:pPr>
        <w:pStyle w:val="Default"/>
        <w:rPr>
          <w:b/>
          <w:bCs/>
          <w:color w:val="000000" w:themeColor="text1"/>
        </w:rPr>
      </w:pPr>
    </w:p>
    <w:p w14:paraId="498F85AC" w14:textId="77777777" w:rsidR="00B44F2D" w:rsidRPr="00072BA8" w:rsidRDefault="009A5105" w:rsidP="009A5105">
      <w:pPr>
        <w:pStyle w:val="Default"/>
        <w:rPr>
          <w:color w:val="000000" w:themeColor="text1"/>
        </w:rPr>
      </w:pPr>
      <w:r w:rsidRPr="00072BA8">
        <w:rPr>
          <w:b/>
          <w:bCs/>
          <w:color w:val="000000" w:themeColor="text1"/>
        </w:rPr>
        <w:t xml:space="preserve">4. Market Adjustments </w:t>
      </w:r>
    </w:p>
    <w:p w14:paraId="2207E8C9" w14:textId="1636DDAE" w:rsidR="009A5105" w:rsidRPr="00072BA8" w:rsidRDefault="009A5105" w:rsidP="009A5105">
      <w:pPr>
        <w:pStyle w:val="Default"/>
        <w:rPr>
          <w:color w:val="000000" w:themeColor="text1"/>
        </w:rPr>
      </w:pPr>
      <w:r w:rsidRPr="00072BA8">
        <w:rPr>
          <w:color w:val="000000" w:themeColor="text1"/>
        </w:rPr>
        <w:t xml:space="preserve">Market adjustments may be considered if a market review and </w:t>
      </w:r>
      <w:proofErr w:type="gramStart"/>
      <w:r w:rsidRPr="00072BA8">
        <w:rPr>
          <w:color w:val="000000" w:themeColor="text1"/>
        </w:rPr>
        <w:t>analysis has been completed by Human Resources</w:t>
      </w:r>
      <w:proofErr w:type="gramEnd"/>
      <w:r w:rsidRPr="00072BA8">
        <w:rPr>
          <w:color w:val="000000" w:themeColor="text1"/>
        </w:rPr>
        <w:t xml:space="preserve">. Salary data collected by departments from sources such as Salary.com or a </w:t>
      </w:r>
      <w:r w:rsidR="004261D6" w:rsidRPr="00072BA8">
        <w:rPr>
          <w:color w:val="000000" w:themeColor="text1"/>
        </w:rPr>
        <w:t>professional organization, such as CUPA,</w:t>
      </w:r>
      <w:r w:rsidRPr="00072BA8">
        <w:rPr>
          <w:color w:val="000000" w:themeColor="text1"/>
        </w:rPr>
        <w:t xml:space="preserve"> will not be sufficient to trigger a review of salaries. </w:t>
      </w:r>
      <w:r w:rsidR="00D9443B" w:rsidRPr="00072BA8">
        <w:rPr>
          <w:color w:val="000000" w:themeColor="text1"/>
        </w:rPr>
        <w:t xml:space="preserve"> Exceptions include pass-</w:t>
      </w:r>
      <w:proofErr w:type="spellStart"/>
      <w:r w:rsidR="00D9443B" w:rsidRPr="00072BA8">
        <w:rPr>
          <w:color w:val="000000" w:themeColor="text1"/>
        </w:rPr>
        <w:t>throughs</w:t>
      </w:r>
      <w:proofErr w:type="spellEnd"/>
      <w:r w:rsidR="004261D6" w:rsidRPr="00072BA8">
        <w:rPr>
          <w:color w:val="000000" w:themeColor="text1"/>
        </w:rPr>
        <w:t xml:space="preserve"> (which the PAF must be marked “pass through” and signed by the VP of Research)</w:t>
      </w:r>
      <w:r w:rsidR="00D9443B" w:rsidRPr="00072BA8">
        <w:rPr>
          <w:color w:val="000000" w:themeColor="text1"/>
        </w:rPr>
        <w:t>.</w:t>
      </w:r>
    </w:p>
    <w:p w14:paraId="247A1D92" w14:textId="77777777" w:rsidR="009A5105" w:rsidRPr="00072BA8" w:rsidRDefault="009A5105" w:rsidP="009A5105">
      <w:pPr>
        <w:pStyle w:val="Default"/>
        <w:rPr>
          <w:color w:val="000000" w:themeColor="text1"/>
        </w:rPr>
      </w:pPr>
    </w:p>
    <w:p w14:paraId="7BCD2681" w14:textId="77777777" w:rsidR="009A5105" w:rsidRPr="00072BA8" w:rsidRDefault="009A5105" w:rsidP="009A5105">
      <w:pPr>
        <w:pStyle w:val="Default"/>
        <w:rPr>
          <w:color w:val="000000" w:themeColor="text1"/>
        </w:rPr>
      </w:pPr>
    </w:p>
    <w:p w14:paraId="084B131C" w14:textId="31DCBB5E" w:rsidR="009A5105" w:rsidRPr="00072BA8" w:rsidRDefault="009A5105" w:rsidP="009A5105">
      <w:pPr>
        <w:pStyle w:val="Default"/>
        <w:rPr>
          <w:b/>
          <w:bCs/>
          <w:color w:val="000000" w:themeColor="text1"/>
        </w:rPr>
      </w:pPr>
      <w:r w:rsidRPr="00072BA8">
        <w:rPr>
          <w:b/>
          <w:bCs/>
          <w:color w:val="000000" w:themeColor="text1"/>
        </w:rPr>
        <w:t xml:space="preserve">Procedures </w:t>
      </w:r>
    </w:p>
    <w:p w14:paraId="7C0CE31B" w14:textId="788416C8" w:rsidR="004261D6" w:rsidRPr="00072BA8" w:rsidRDefault="004261D6" w:rsidP="009A5105">
      <w:pPr>
        <w:pStyle w:val="Default"/>
        <w:rPr>
          <w:color w:val="000000" w:themeColor="text1"/>
        </w:rPr>
      </w:pPr>
      <w:r w:rsidRPr="00072BA8">
        <w:rPr>
          <w:color w:val="000000" w:themeColor="text1"/>
        </w:rPr>
        <w:t>Requests where no HR review or VP signature is required (minor job changes no more than 5%):</w:t>
      </w:r>
    </w:p>
    <w:p w14:paraId="2FBD04A4" w14:textId="191C8D99" w:rsidR="007B74CC" w:rsidRPr="00072BA8" w:rsidRDefault="007B74CC" w:rsidP="004261D6">
      <w:pPr>
        <w:pStyle w:val="Default"/>
        <w:numPr>
          <w:ilvl w:val="0"/>
          <w:numId w:val="7"/>
        </w:numPr>
        <w:rPr>
          <w:color w:val="000000" w:themeColor="text1"/>
        </w:rPr>
      </w:pPr>
      <w:r w:rsidRPr="00072BA8">
        <w:rPr>
          <w:color w:val="000000" w:themeColor="text1"/>
        </w:rPr>
        <w:t xml:space="preserve">A memo of explanation </w:t>
      </w:r>
      <w:proofErr w:type="gramStart"/>
      <w:r w:rsidRPr="00072BA8">
        <w:rPr>
          <w:color w:val="000000" w:themeColor="text1"/>
        </w:rPr>
        <w:t>should be submitted</w:t>
      </w:r>
      <w:proofErr w:type="gramEnd"/>
      <w:r w:rsidRPr="00072BA8">
        <w:rPr>
          <w:color w:val="000000" w:themeColor="text1"/>
        </w:rPr>
        <w:t xml:space="preserve"> to the appropriate HR Partner for review </w:t>
      </w:r>
      <w:r w:rsidR="00FB60E0" w:rsidRPr="00072BA8">
        <w:rPr>
          <w:color w:val="000000" w:themeColor="text1"/>
        </w:rPr>
        <w:t>that meets these guidelines</w:t>
      </w:r>
      <w:r w:rsidRPr="00072BA8">
        <w:rPr>
          <w:color w:val="000000" w:themeColor="text1"/>
        </w:rPr>
        <w:t>.</w:t>
      </w:r>
    </w:p>
    <w:p w14:paraId="219E6427" w14:textId="6EE0A75C" w:rsidR="007B74CC" w:rsidRPr="00072BA8" w:rsidRDefault="007B74CC" w:rsidP="004261D6">
      <w:pPr>
        <w:pStyle w:val="Default"/>
        <w:numPr>
          <w:ilvl w:val="0"/>
          <w:numId w:val="7"/>
        </w:numPr>
        <w:rPr>
          <w:color w:val="000000" w:themeColor="text1"/>
        </w:rPr>
      </w:pPr>
      <w:r w:rsidRPr="00072BA8">
        <w:rPr>
          <w:color w:val="000000" w:themeColor="text1"/>
        </w:rPr>
        <w:t xml:space="preserve">HR will issue a response back to the department head as to whether the request is appropriate within salary guidelines. </w:t>
      </w:r>
      <w:r w:rsidR="004261D6" w:rsidRPr="00072BA8">
        <w:rPr>
          <w:color w:val="000000" w:themeColor="text1"/>
        </w:rPr>
        <w:t xml:space="preserve"> </w:t>
      </w:r>
    </w:p>
    <w:p w14:paraId="7E6AFE0C" w14:textId="6EA64638" w:rsidR="004261D6" w:rsidRPr="00072BA8" w:rsidRDefault="004261D6" w:rsidP="004261D6">
      <w:pPr>
        <w:pStyle w:val="Default"/>
        <w:numPr>
          <w:ilvl w:val="0"/>
          <w:numId w:val="7"/>
        </w:numPr>
        <w:rPr>
          <w:color w:val="000000" w:themeColor="text1"/>
        </w:rPr>
      </w:pPr>
      <w:r w:rsidRPr="00072BA8">
        <w:rPr>
          <w:color w:val="000000" w:themeColor="text1"/>
        </w:rPr>
        <w:t xml:space="preserve">The PAF </w:t>
      </w:r>
      <w:proofErr w:type="gramStart"/>
      <w:r w:rsidRPr="00072BA8">
        <w:rPr>
          <w:color w:val="000000" w:themeColor="text1"/>
        </w:rPr>
        <w:t>may be submitted</w:t>
      </w:r>
      <w:proofErr w:type="gramEnd"/>
      <w:r w:rsidRPr="00072BA8">
        <w:rPr>
          <w:color w:val="000000" w:themeColor="text1"/>
        </w:rPr>
        <w:t xml:space="preserve"> to HR for processing with one-level up approval.</w:t>
      </w:r>
    </w:p>
    <w:p w14:paraId="7BE0CE0C" w14:textId="10CC9D81" w:rsidR="007B74CC" w:rsidRPr="00072BA8" w:rsidRDefault="007B74CC" w:rsidP="004261D6">
      <w:pPr>
        <w:pStyle w:val="Default"/>
        <w:numPr>
          <w:ilvl w:val="0"/>
          <w:numId w:val="7"/>
        </w:numPr>
        <w:rPr>
          <w:color w:val="000000" w:themeColor="text1"/>
        </w:rPr>
      </w:pPr>
      <w:r w:rsidRPr="00072BA8">
        <w:rPr>
          <w:color w:val="000000" w:themeColor="text1"/>
        </w:rPr>
        <w:t xml:space="preserve">At this time, the pay change may be communicated to the employee and will be made effective </w:t>
      </w:r>
      <w:proofErr w:type="gramStart"/>
      <w:r w:rsidRPr="00072BA8">
        <w:rPr>
          <w:color w:val="000000" w:themeColor="text1"/>
        </w:rPr>
        <w:t>no</w:t>
      </w:r>
      <w:proofErr w:type="gramEnd"/>
      <w:r w:rsidRPr="00072BA8">
        <w:rPr>
          <w:color w:val="000000" w:themeColor="text1"/>
        </w:rPr>
        <w:t xml:space="preserve"> sooner than the next full pay period.</w:t>
      </w:r>
    </w:p>
    <w:p w14:paraId="0582D570" w14:textId="3F63A09B" w:rsidR="004261D6" w:rsidRPr="00072BA8" w:rsidRDefault="004261D6" w:rsidP="009A5105">
      <w:pPr>
        <w:pStyle w:val="Default"/>
        <w:rPr>
          <w:color w:val="000000" w:themeColor="text1"/>
        </w:rPr>
      </w:pPr>
    </w:p>
    <w:p w14:paraId="6C151E6B" w14:textId="5FB896E2" w:rsidR="005433EB" w:rsidRPr="00072BA8" w:rsidRDefault="005433EB" w:rsidP="009A5105">
      <w:pPr>
        <w:pStyle w:val="Default"/>
        <w:rPr>
          <w:color w:val="000000" w:themeColor="text1"/>
        </w:rPr>
      </w:pPr>
      <w:r w:rsidRPr="00072BA8">
        <w:rPr>
          <w:color w:val="000000" w:themeColor="text1"/>
        </w:rPr>
        <w:t xml:space="preserve">All other pay changes </w:t>
      </w:r>
      <w:proofErr w:type="gramStart"/>
      <w:r w:rsidRPr="00072BA8">
        <w:rPr>
          <w:color w:val="000000" w:themeColor="text1"/>
        </w:rPr>
        <w:t>must be processed</w:t>
      </w:r>
      <w:proofErr w:type="gramEnd"/>
      <w:r w:rsidRPr="00072BA8">
        <w:rPr>
          <w:color w:val="000000" w:themeColor="text1"/>
        </w:rPr>
        <w:t xml:space="preserve"> as follows:</w:t>
      </w:r>
    </w:p>
    <w:p w14:paraId="4328D08B" w14:textId="0AFAE253" w:rsidR="009A5105" w:rsidRPr="00072BA8" w:rsidRDefault="009A5105" w:rsidP="0003400F">
      <w:pPr>
        <w:pStyle w:val="Default"/>
        <w:numPr>
          <w:ilvl w:val="0"/>
          <w:numId w:val="8"/>
        </w:numPr>
        <w:rPr>
          <w:color w:val="000000" w:themeColor="text1"/>
        </w:rPr>
      </w:pPr>
      <w:proofErr w:type="gramStart"/>
      <w:r w:rsidRPr="00072BA8">
        <w:rPr>
          <w:color w:val="000000" w:themeColor="text1"/>
        </w:rPr>
        <w:t>Requests for salary adjustments are initiated by Department Heads</w:t>
      </w:r>
      <w:proofErr w:type="gramEnd"/>
      <w:r w:rsidRPr="00072BA8">
        <w:rPr>
          <w:color w:val="000000" w:themeColor="text1"/>
        </w:rPr>
        <w:t xml:space="preserve">. The request must </w:t>
      </w:r>
      <w:r w:rsidR="00D9443B" w:rsidRPr="00072BA8">
        <w:rPr>
          <w:color w:val="000000" w:themeColor="text1"/>
        </w:rPr>
        <w:t xml:space="preserve">be made in writing and </w:t>
      </w:r>
      <w:r w:rsidRPr="00072BA8">
        <w:rPr>
          <w:color w:val="000000" w:themeColor="text1"/>
        </w:rPr>
        <w:t xml:space="preserve">include appropriate documentation (e.g., offer letter, updated </w:t>
      </w:r>
      <w:r w:rsidR="00B44F2D" w:rsidRPr="00072BA8">
        <w:rPr>
          <w:color w:val="000000" w:themeColor="text1"/>
        </w:rPr>
        <w:t>job</w:t>
      </w:r>
      <w:r w:rsidRPr="00072BA8">
        <w:rPr>
          <w:color w:val="000000" w:themeColor="text1"/>
        </w:rPr>
        <w:t xml:space="preserve"> description, etc.) and the rationale for r</w:t>
      </w:r>
      <w:r w:rsidR="00B44F2D" w:rsidRPr="00072BA8">
        <w:rPr>
          <w:color w:val="000000" w:themeColor="text1"/>
        </w:rPr>
        <w:t>equesting the salary adjustment.</w:t>
      </w:r>
      <w:r w:rsidR="004261D6" w:rsidRPr="00072BA8">
        <w:rPr>
          <w:color w:val="000000" w:themeColor="text1"/>
        </w:rPr>
        <w:t xml:space="preserve"> This must be done prior to submitting the PAF and communicating the raise to the </w:t>
      </w:r>
      <w:proofErr w:type="gramStart"/>
      <w:r w:rsidR="004261D6" w:rsidRPr="00072BA8">
        <w:rPr>
          <w:color w:val="000000" w:themeColor="text1"/>
        </w:rPr>
        <w:t>employee-</w:t>
      </w:r>
      <w:proofErr w:type="gramEnd"/>
      <w:r w:rsidR="004261D6" w:rsidRPr="00072BA8">
        <w:rPr>
          <w:color w:val="000000" w:themeColor="text1"/>
        </w:rPr>
        <w:t xml:space="preserve"> no approval has been granted yet.</w:t>
      </w:r>
    </w:p>
    <w:p w14:paraId="0FD54741" w14:textId="4C068AFC" w:rsidR="009A5105" w:rsidRPr="00072BA8" w:rsidRDefault="009A5105" w:rsidP="0003400F">
      <w:pPr>
        <w:pStyle w:val="Default"/>
        <w:numPr>
          <w:ilvl w:val="0"/>
          <w:numId w:val="8"/>
        </w:numPr>
        <w:rPr>
          <w:color w:val="000000" w:themeColor="text1"/>
        </w:rPr>
      </w:pPr>
      <w:r w:rsidRPr="00072BA8">
        <w:rPr>
          <w:color w:val="000000" w:themeColor="text1"/>
        </w:rPr>
        <w:t>The initiator will then send the request to the Dean</w:t>
      </w:r>
      <w:r w:rsidR="00CD0216" w:rsidRPr="00072BA8">
        <w:rPr>
          <w:color w:val="000000" w:themeColor="text1"/>
        </w:rPr>
        <w:t xml:space="preserve"> or AVP of their department to gain support,</w:t>
      </w:r>
      <w:r w:rsidR="00B44F2D" w:rsidRPr="00072BA8">
        <w:rPr>
          <w:color w:val="000000" w:themeColor="text1"/>
        </w:rPr>
        <w:t xml:space="preserve"> </w:t>
      </w:r>
      <w:r w:rsidR="00CD0216" w:rsidRPr="00072BA8">
        <w:rPr>
          <w:color w:val="000000" w:themeColor="text1"/>
        </w:rPr>
        <w:t xml:space="preserve">and then to the VP for review and </w:t>
      </w:r>
      <w:r w:rsidR="005433EB" w:rsidRPr="00072BA8">
        <w:rPr>
          <w:color w:val="000000" w:themeColor="text1"/>
        </w:rPr>
        <w:t>approval</w:t>
      </w:r>
      <w:r w:rsidR="00B44F2D" w:rsidRPr="00072BA8">
        <w:rPr>
          <w:color w:val="000000" w:themeColor="text1"/>
        </w:rPr>
        <w:t>.</w:t>
      </w:r>
    </w:p>
    <w:p w14:paraId="041B4B87" w14:textId="6D858C84" w:rsidR="009A5105" w:rsidRPr="00072BA8" w:rsidRDefault="009A5105" w:rsidP="0003400F">
      <w:pPr>
        <w:pStyle w:val="Default"/>
        <w:numPr>
          <w:ilvl w:val="0"/>
          <w:numId w:val="8"/>
        </w:numPr>
        <w:rPr>
          <w:color w:val="000000" w:themeColor="text1"/>
        </w:rPr>
      </w:pPr>
      <w:r w:rsidRPr="00072BA8">
        <w:rPr>
          <w:color w:val="000000" w:themeColor="text1"/>
        </w:rPr>
        <w:t xml:space="preserve">At the same time as the request </w:t>
      </w:r>
      <w:proofErr w:type="gramStart"/>
      <w:r w:rsidRPr="00072BA8">
        <w:rPr>
          <w:color w:val="000000" w:themeColor="text1"/>
        </w:rPr>
        <w:t>is sent</w:t>
      </w:r>
      <w:proofErr w:type="gramEnd"/>
      <w:r w:rsidRPr="00072BA8">
        <w:rPr>
          <w:color w:val="000000" w:themeColor="text1"/>
        </w:rPr>
        <w:t xml:space="preserve"> to the VP, </w:t>
      </w:r>
      <w:r w:rsidR="00CD0216" w:rsidRPr="00072BA8">
        <w:rPr>
          <w:color w:val="000000" w:themeColor="text1"/>
        </w:rPr>
        <w:t>a copy of the request should also be</w:t>
      </w:r>
      <w:r w:rsidRPr="00072BA8">
        <w:rPr>
          <w:color w:val="000000" w:themeColor="text1"/>
        </w:rPr>
        <w:t xml:space="preserve"> sent to the </w:t>
      </w:r>
      <w:r w:rsidR="007B74CC" w:rsidRPr="00072BA8">
        <w:rPr>
          <w:color w:val="000000" w:themeColor="text1"/>
        </w:rPr>
        <w:t xml:space="preserve">appropriate </w:t>
      </w:r>
      <w:r w:rsidRPr="00072BA8">
        <w:rPr>
          <w:color w:val="000000" w:themeColor="text1"/>
        </w:rPr>
        <w:t xml:space="preserve">Human Resources </w:t>
      </w:r>
      <w:r w:rsidR="007B74CC" w:rsidRPr="00072BA8">
        <w:rPr>
          <w:color w:val="000000" w:themeColor="text1"/>
        </w:rPr>
        <w:t>Partner</w:t>
      </w:r>
      <w:r w:rsidRPr="00072BA8">
        <w:rPr>
          <w:color w:val="000000" w:themeColor="text1"/>
        </w:rPr>
        <w:t xml:space="preserve"> for review. The HR </w:t>
      </w:r>
      <w:r w:rsidR="007B74CC" w:rsidRPr="00072BA8">
        <w:rPr>
          <w:color w:val="000000" w:themeColor="text1"/>
        </w:rPr>
        <w:t>Partner</w:t>
      </w:r>
      <w:r w:rsidRPr="00072BA8">
        <w:rPr>
          <w:color w:val="000000" w:themeColor="text1"/>
        </w:rPr>
        <w:t xml:space="preserve"> will consult with the VP </w:t>
      </w:r>
      <w:r w:rsidR="00CD0216" w:rsidRPr="00072BA8">
        <w:rPr>
          <w:color w:val="000000" w:themeColor="text1"/>
        </w:rPr>
        <w:t xml:space="preserve">to review the request and then approve, deny or </w:t>
      </w:r>
      <w:r w:rsidRPr="00072BA8">
        <w:rPr>
          <w:color w:val="000000" w:themeColor="text1"/>
        </w:rPr>
        <w:t xml:space="preserve">provide </w:t>
      </w:r>
      <w:r w:rsidR="00CD0216" w:rsidRPr="00072BA8">
        <w:rPr>
          <w:color w:val="000000" w:themeColor="text1"/>
        </w:rPr>
        <w:t>an alternate solution.</w:t>
      </w:r>
    </w:p>
    <w:p w14:paraId="262D3563" w14:textId="4C179D5D" w:rsidR="009A5105" w:rsidRPr="00072BA8" w:rsidRDefault="009A5105" w:rsidP="0003400F">
      <w:pPr>
        <w:pStyle w:val="Default"/>
        <w:numPr>
          <w:ilvl w:val="0"/>
          <w:numId w:val="8"/>
        </w:numPr>
        <w:rPr>
          <w:color w:val="000000" w:themeColor="text1"/>
        </w:rPr>
      </w:pPr>
      <w:r w:rsidRPr="00072BA8">
        <w:rPr>
          <w:color w:val="000000" w:themeColor="text1"/>
        </w:rPr>
        <w:t>If necessary, the final step is a review and discussion with the Vice President</w:t>
      </w:r>
      <w:r w:rsidR="00D01DA1" w:rsidRPr="00072BA8">
        <w:rPr>
          <w:color w:val="000000" w:themeColor="text1"/>
        </w:rPr>
        <w:t xml:space="preserve"> of Finance &amp; Administration/CFO.</w:t>
      </w:r>
    </w:p>
    <w:p w14:paraId="2F65EB69" w14:textId="48F7D249" w:rsidR="009A5105" w:rsidRPr="00072BA8" w:rsidRDefault="009A5105" w:rsidP="0003400F">
      <w:pPr>
        <w:pStyle w:val="Default"/>
        <w:numPr>
          <w:ilvl w:val="0"/>
          <w:numId w:val="8"/>
        </w:numPr>
        <w:rPr>
          <w:color w:val="000000" w:themeColor="text1"/>
        </w:rPr>
      </w:pPr>
      <w:r w:rsidRPr="00072BA8">
        <w:rPr>
          <w:color w:val="000000" w:themeColor="text1"/>
        </w:rPr>
        <w:t xml:space="preserve">The department will be notified </w:t>
      </w:r>
      <w:r w:rsidR="00D01DA1" w:rsidRPr="00072BA8">
        <w:rPr>
          <w:color w:val="000000" w:themeColor="text1"/>
        </w:rPr>
        <w:t xml:space="preserve">by HR </w:t>
      </w:r>
      <w:r w:rsidRPr="00072BA8">
        <w:rPr>
          <w:color w:val="000000" w:themeColor="text1"/>
        </w:rPr>
        <w:t xml:space="preserve">of the result of the review, and if the request </w:t>
      </w:r>
      <w:r w:rsidR="005433EB" w:rsidRPr="00072BA8">
        <w:rPr>
          <w:color w:val="000000" w:themeColor="text1"/>
        </w:rPr>
        <w:t xml:space="preserve">is approved the department may </w:t>
      </w:r>
      <w:r w:rsidRPr="00072BA8">
        <w:rPr>
          <w:color w:val="000000" w:themeColor="text1"/>
        </w:rPr>
        <w:t xml:space="preserve">complete a PAF to initiate the salary adjustment. An effective date of the increase </w:t>
      </w:r>
      <w:r w:rsidR="005433EB" w:rsidRPr="00072BA8">
        <w:rPr>
          <w:color w:val="000000" w:themeColor="text1"/>
        </w:rPr>
        <w:t xml:space="preserve">will be no earlier than the next full pay period </w:t>
      </w:r>
      <w:r w:rsidRPr="00072BA8">
        <w:rPr>
          <w:color w:val="000000" w:themeColor="text1"/>
        </w:rPr>
        <w:t xml:space="preserve">(salary adjustments </w:t>
      </w:r>
      <w:r w:rsidR="00D9443B" w:rsidRPr="00072BA8">
        <w:rPr>
          <w:color w:val="000000" w:themeColor="text1"/>
        </w:rPr>
        <w:t>are</w:t>
      </w:r>
      <w:r w:rsidRPr="00072BA8">
        <w:rPr>
          <w:color w:val="000000" w:themeColor="text1"/>
        </w:rPr>
        <w:t xml:space="preserve"> typically not approved retroactively)</w:t>
      </w:r>
      <w:r w:rsidR="005433EB" w:rsidRPr="00072BA8">
        <w:rPr>
          <w:color w:val="000000" w:themeColor="text1"/>
        </w:rPr>
        <w:t>.</w:t>
      </w:r>
      <w:r w:rsidR="007B74CC" w:rsidRPr="00072BA8">
        <w:rPr>
          <w:color w:val="000000" w:themeColor="text1"/>
        </w:rPr>
        <w:t xml:space="preserve">  All documentation </w:t>
      </w:r>
      <w:proofErr w:type="gramStart"/>
      <w:r w:rsidR="007B74CC" w:rsidRPr="00072BA8">
        <w:rPr>
          <w:color w:val="000000" w:themeColor="text1"/>
        </w:rPr>
        <w:t>should be attached</w:t>
      </w:r>
      <w:proofErr w:type="gramEnd"/>
      <w:r w:rsidR="007B74CC" w:rsidRPr="00072BA8">
        <w:rPr>
          <w:color w:val="000000" w:themeColor="text1"/>
        </w:rPr>
        <w:t xml:space="preserve"> to the PAF for the record supporting the pay change.</w:t>
      </w:r>
    </w:p>
    <w:p w14:paraId="7404E9D1" w14:textId="77777777" w:rsidR="009628E6" w:rsidRPr="00072BA8" w:rsidRDefault="009628E6">
      <w:pPr>
        <w:rPr>
          <w:color w:val="000000" w:themeColor="text1"/>
        </w:rPr>
      </w:pPr>
    </w:p>
    <w:p w14:paraId="38502AD0" w14:textId="77777777" w:rsidR="005433EB" w:rsidRPr="00072BA8" w:rsidRDefault="005433EB" w:rsidP="00F7226C">
      <w:pPr>
        <w:rPr>
          <w:b/>
          <w:color w:val="000000" w:themeColor="text1"/>
        </w:rPr>
      </w:pPr>
    </w:p>
    <w:p w14:paraId="51F40E4A" w14:textId="715F567B" w:rsidR="005433EB" w:rsidRPr="00072BA8" w:rsidRDefault="005433EB" w:rsidP="00F7226C">
      <w:pPr>
        <w:rPr>
          <w:b/>
          <w:color w:val="000000" w:themeColor="text1"/>
        </w:rPr>
      </w:pPr>
      <w:r w:rsidRPr="00072BA8">
        <w:rPr>
          <w:b/>
          <w:color w:val="000000" w:themeColor="text1"/>
        </w:rPr>
        <w:t>Please see next page for examples of significant/minor job changes</w:t>
      </w:r>
    </w:p>
    <w:p w14:paraId="2CFDD850" w14:textId="77777777" w:rsidR="005433EB" w:rsidRPr="00072BA8" w:rsidRDefault="005433EB" w:rsidP="00F7226C">
      <w:pPr>
        <w:rPr>
          <w:b/>
          <w:color w:val="000000" w:themeColor="text1"/>
        </w:rPr>
      </w:pPr>
    </w:p>
    <w:p w14:paraId="0AB26DE0" w14:textId="77777777" w:rsidR="005433EB" w:rsidRPr="00072BA8" w:rsidRDefault="005433EB" w:rsidP="00F7226C">
      <w:pPr>
        <w:rPr>
          <w:b/>
          <w:color w:val="000000" w:themeColor="text1"/>
        </w:rPr>
      </w:pPr>
    </w:p>
    <w:p w14:paraId="22F66874" w14:textId="77777777" w:rsidR="005433EB" w:rsidRPr="00072BA8" w:rsidRDefault="005433EB" w:rsidP="00F7226C">
      <w:pPr>
        <w:rPr>
          <w:b/>
          <w:color w:val="000000" w:themeColor="text1"/>
        </w:rPr>
      </w:pPr>
    </w:p>
    <w:p w14:paraId="7B8AEC7C" w14:textId="386CE95E" w:rsidR="00F7226C" w:rsidRPr="00072BA8" w:rsidRDefault="00F7226C" w:rsidP="00F7226C">
      <w:pPr>
        <w:rPr>
          <w:b/>
          <w:color w:val="000000" w:themeColor="text1"/>
        </w:rPr>
      </w:pPr>
      <w:r w:rsidRPr="00072BA8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781B84" wp14:editId="1EB9F2B6">
                <wp:simplePos x="0" y="0"/>
                <wp:positionH relativeFrom="margin">
                  <wp:posOffset>3328035</wp:posOffset>
                </wp:positionH>
                <wp:positionV relativeFrom="paragraph">
                  <wp:posOffset>285750</wp:posOffset>
                </wp:positionV>
                <wp:extent cx="2781300" cy="3552825"/>
                <wp:effectExtent l="0" t="0" r="0" b="9525"/>
                <wp:wrapNone/>
                <wp:docPr id="9" name="Content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781300" cy="355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19B56" w14:textId="7B3DFADE" w:rsidR="00F7226C" w:rsidRDefault="005433EB" w:rsidP="00F7226C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u w:val="single"/>
                              </w:rPr>
                              <w:t>An Additional Responsibility</w:t>
                            </w:r>
                          </w:p>
                          <w:p w14:paraId="0521056B" w14:textId="77777777" w:rsidR="00F7226C" w:rsidRDefault="00F7226C" w:rsidP="00F722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color w:val="E7E6E6"/>
                                <w:sz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Responsible for the administrative functions of the complaint tracking system, including responding to emails, password resets, approving user accounts, and troubleshooting issues.</w:t>
                            </w:r>
                          </w:p>
                          <w:p w14:paraId="5ED97ECF" w14:textId="77777777" w:rsidR="00F7226C" w:rsidRDefault="00F7226C" w:rsidP="00F7226C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FF0000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FF0000"/>
                              </w:rPr>
                              <w:t xml:space="preserve"> additional duty  but of the same </w:t>
                            </w:r>
                            <w:r w:rsidR="00FD7E36">
                              <w:rPr>
                                <w:rFonts w:asciiTheme="minorHAnsi" w:hAnsi="Calibri" w:cstheme="minorBidi"/>
                                <w:color w:val="FF0000"/>
                              </w:rPr>
                              <w:t>depth</w:t>
                            </w:r>
                            <w:r>
                              <w:rPr>
                                <w:rFonts w:asciiTheme="minorHAnsi" w:hAnsi="Calibri" w:cstheme="minorBidi"/>
                                <w:color w:val="FF0000"/>
                              </w:rPr>
                              <w:t xml:space="preserve"> and scope as current duties)</w:t>
                            </w:r>
                          </w:p>
                          <w:p w14:paraId="58E2BA18" w14:textId="77777777" w:rsidR="00F7226C" w:rsidRDefault="00F7226C" w:rsidP="00F7226C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D09FDF8" w14:textId="608C0FFB" w:rsidR="00F7226C" w:rsidRDefault="00F7226C" w:rsidP="00F7226C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5360BF00" w14:textId="77777777" w:rsidR="00F7226C" w:rsidRDefault="00F7226C" w:rsidP="00F7226C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u w:val="single"/>
                              </w:rPr>
                              <w:t>Qualifications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:</w:t>
                            </w:r>
                          </w:p>
                          <w:p w14:paraId="418C4DC6" w14:textId="77777777" w:rsidR="00F7226C" w:rsidRDefault="00F7226C" w:rsidP="00F7226C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No change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81B84" id="Content Placeholder 3" o:spid="_x0000_s1026" style="position:absolute;margin-left:262.05pt;margin-top:22.5pt;width:219pt;height:27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" filled="f" stroked="f">
                <v:path arrowok="t"/>
                <o:lock v:ext="edit" grouping="t"/>
                <v:textbox>
                  <w:txbxContent>
                    <w:p w14:paraId="37319B56" w14:textId="7B3DFADE" w:rsidR="00F7226C" w:rsidRDefault="005433EB" w:rsidP="00F7226C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u w:val="single"/>
                        </w:rPr>
                        <w:t>An Additional Responsibility</w:t>
                      </w:r>
                    </w:p>
                    <w:p w14:paraId="0521056B" w14:textId="77777777" w:rsidR="00F7226C" w:rsidRDefault="00F7226C" w:rsidP="00F7226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color w:val="E7E6E6"/>
                          <w:sz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</w:rPr>
                        <w:t>Responsible for the administrative functions of the complaint tracking system, including responding to emails, password resets, approving user accounts, and troubleshooting issues.</w:t>
                      </w:r>
                    </w:p>
                    <w:p w14:paraId="5ED97ECF" w14:textId="77777777" w:rsidR="00F7226C" w:rsidRDefault="00F7226C" w:rsidP="00F7226C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FF0000"/>
                        </w:rPr>
                        <w:t>(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FF0000"/>
                        </w:rPr>
                        <w:t>an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FF0000"/>
                        </w:rPr>
                        <w:t xml:space="preserve"> additional duty  but of the same </w:t>
                      </w:r>
                      <w:r w:rsidR="00FD7E36">
                        <w:rPr>
                          <w:rFonts w:asciiTheme="minorHAnsi" w:hAnsi="Calibri" w:cstheme="minorBidi"/>
                          <w:color w:val="FF0000"/>
                        </w:rPr>
                        <w:t>depth</w:t>
                      </w:r>
                      <w:r>
                        <w:rPr>
                          <w:rFonts w:asciiTheme="minorHAnsi" w:hAnsi="Calibri" w:cstheme="minorBidi"/>
                          <w:color w:val="FF0000"/>
                        </w:rPr>
                        <w:t xml:space="preserve"> and scope as current duties)</w:t>
                      </w:r>
                    </w:p>
                    <w:p w14:paraId="58E2BA18" w14:textId="77777777" w:rsidR="00F7226C" w:rsidRDefault="00F7226C" w:rsidP="00F7226C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color w:val="000000" w:themeColor="text1"/>
                          <w:u w:val="single"/>
                        </w:rPr>
                      </w:pPr>
                    </w:p>
                    <w:p w14:paraId="0D09FDF8" w14:textId="608C0FFB" w:rsidR="00F7226C" w:rsidRDefault="00F7226C" w:rsidP="00F7226C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color w:val="000000" w:themeColor="text1"/>
                          <w:u w:val="single"/>
                        </w:rPr>
                      </w:pPr>
                    </w:p>
                    <w:p w14:paraId="5360BF00" w14:textId="77777777" w:rsidR="00F7226C" w:rsidRDefault="00F7226C" w:rsidP="00F7226C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u w:val="single"/>
                        </w:rPr>
                        <w:t>Qualifications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</w:rPr>
                        <w:t>:</w:t>
                      </w:r>
                    </w:p>
                    <w:p w14:paraId="418C4DC6" w14:textId="77777777" w:rsidR="00F7226C" w:rsidRDefault="00F7226C" w:rsidP="00F7226C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</w:rPr>
                        <w:t>No change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74CC" w:rsidRPr="00072BA8">
        <w:rPr>
          <w:b/>
          <w:color w:val="000000" w:themeColor="text1"/>
        </w:rPr>
        <w:t>M</w:t>
      </w:r>
      <w:r w:rsidRPr="00072BA8">
        <w:rPr>
          <w:b/>
          <w:color w:val="000000" w:themeColor="text1"/>
        </w:rPr>
        <w:t>inor Job Change Example</w:t>
      </w:r>
    </w:p>
    <w:p w14:paraId="3E90788D" w14:textId="77777777" w:rsidR="00F7226C" w:rsidRPr="00F7226C" w:rsidRDefault="00F7226C" w:rsidP="00F7226C">
      <w:pPr>
        <w:rPr>
          <w:b/>
          <w:color w:val="000000" w:themeColor="text1"/>
          <w:u w:val="single"/>
        </w:rPr>
      </w:pPr>
      <w:r w:rsidRPr="00072BA8">
        <w:rPr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0931B" wp14:editId="2A683FF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028950" cy="3571875"/>
                <wp:effectExtent l="0" t="0" r="0" b="9525"/>
                <wp:wrapNone/>
                <wp:docPr id="1" name="Content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3028950" cy="357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A9C9F" w14:textId="77777777" w:rsidR="00F7226C" w:rsidRPr="00F7226C" w:rsidRDefault="00F7226C" w:rsidP="00F7226C">
                            <w:pPr>
                              <w:pStyle w:val="NormalWeb"/>
                              <w:kinsoku w:val="0"/>
                              <w:overflowPunct w:val="0"/>
                              <w:spacing w:before="77" w:beforeAutospacing="0" w:after="0" w:afterAutospacing="0"/>
                              <w:textAlignment w:val="baseline"/>
                            </w:pPr>
                            <w:r w:rsidRPr="00F7226C">
                              <w:rPr>
                                <w:rFonts w:asciiTheme="minorHAnsi" w:hAnsi="Calibri" w:cstheme="minorBidi"/>
                                <w:color w:val="000000" w:themeColor="text1"/>
                                <w:u w:val="single"/>
                              </w:rPr>
                              <w:t>Current Responsibilities</w:t>
                            </w:r>
                          </w:p>
                          <w:p w14:paraId="64473CE7" w14:textId="77777777" w:rsidR="00F7226C" w:rsidRPr="00F7226C" w:rsidRDefault="00F7226C" w:rsidP="00F722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color w:val="E7E6E6"/>
                              </w:rPr>
                            </w:pPr>
                            <w:r w:rsidRPr="00F7226C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Handles all paperwork associated with the processing of complaints, including preparing memorandums, creating and maintaining complainant files.</w:t>
                            </w:r>
                          </w:p>
                          <w:p w14:paraId="1BF84C27" w14:textId="77777777" w:rsidR="00F7226C" w:rsidRPr="00F7226C" w:rsidRDefault="00F7226C" w:rsidP="00F722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color w:val="E7E6E6"/>
                              </w:rPr>
                            </w:pPr>
                            <w:r w:rsidRPr="00F7226C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Assisting in the developm</w:t>
                            </w:r>
                            <w:bookmarkStart w:id="0" w:name="_GoBack"/>
                            <w:bookmarkEnd w:id="0"/>
                            <w:r w:rsidRPr="00F7226C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 xml:space="preserve">ent of training materials, including preparing PowerPoint presentations, scheduling trainings and other coordination activities.  </w:t>
                            </w:r>
                          </w:p>
                          <w:p w14:paraId="1F8E2CAB" w14:textId="77777777" w:rsidR="00F7226C" w:rsidRDefault="00F7226C" w:rsidP="00F7226C">
                            <w:pPr>
                              <w:pStyle w:val="NormalWeb"/>
                              <w:kinsoku w:val="0"/>
                              <w:overflowPunct w:val="0"/>
                              <w:spacing w:before="77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C544DF3" w14:textId="77777777" w:rsidR="00F7226C" w:rsidRPr="00F7226C" w:rsidRDefault="00F7226C" w:rsidP="00F7226C">
                            <w:pPr>
                              <w:pStyle w:val="NormalWeb"/>
                              <w:kinsoku w:val="0"/>
                              <w:overflowPunct w:val="0"/>
                              <w:spacing w:before="77" w:beforeAutospacing="0" w:after="0" w:afterAutospacing="0"/>
                              <w:textAlignment w:val="baseline"/>
                            </w:pPr>
                            <w:r w:rsidRPr="00F7226C">
                              <w:rPr>
                                <w:rFonts w:asciiTheme="minorHAnsi" w:hAnsi="Calibri" w:cstheme="minorBidi"/>
                                <w:color w:val="000000" w:themeColor="text1"/>
                                <w:u w:val="single"/>
                              </w:rPr>
                              <w:t>Qualifications:</w:t>
                            </w:r>
                          </w:p>
                          <w:p w14:paraId="393F351A" w14:textId="77777777" w:rsidR="00F7226C" w:rsidRPr="00F7226C" w:rsidRDefault="00F7226C" w:rsidP="00F7226C">
                            <w:pPr>
                              <w:pStyle w:val="NormalWeb"/>
                              <w:kinsoku w:val="0"/>
                              <w:overflowPunct w:val="0"/>
                              <w:spacing w:before="77" w:beforeAutospacing="0" w:after="0" w:afterAutospacing="0"/>
                              <w:textAlignment w:val="baseline"/>
                            </w:pPr>
                            <w:r w:rsidRPr="00F7226C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Bachelor’s degree in human resources or related field and one year of experience and/or 3 years of human resources experience.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0931B" id="_x0000_s1027" style="position:absolute;margin-left:0;margin-top:.5pt;width:238.5pt;height:28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" filled="f" stroked="f">
                <v:path arrowok="t"/>
                <o:lock v:ext="edit" grouping="t"/>
                <v:textbox>
                  <w:txbxContent>
                    <w:p w14:paraId="18AA9C9F" w14:textId="77777777" w:rsidR="00F7226C" w:rsidRPr="00F7226C" w:rsidRDefault="00F7226C" w:rsidP="00F7226C">
                      <w:pPr>
                        <w:pStyle w:val="NormalWeb"/>
                        <w:kinsoku w:val="0"/>
                        <w:overflowPunct w:val="0"/>
                        <w:spacing w:before="77" w:beforeAutospacing="0" w:after="0" w:afterAutospacing="0"/>
                        <w:textAlignment w:val="baseline"/>
                      </w:pPr>
                      <w:r w:rsidRPr="00F7226C">
                        <w:rPr>
                          <w:rFonts w:asciiTheme="minorHAnsi" w:hAnsi="Calibri" w:cstheme="minorBidi"/>
                          <w:color w:val="000000" w:themeColor="text1"/>
                          <w:u w:val="single"/>
                        </w:rPr>
                        <w:t>Current Responsibilities</w:t>
                      </w:r>
                    </w:p>
                    <w:p w14:paraId="64473CE7" w14:textId="77777777" w:rsidR="00F7226C" w:rsidRPr="00F7226C" w:rsidRDefault="00F7226C" w:rsidP="00F722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color w:val="E7E6E6"/>
                        </w:rPr>
                      </w:pPr>
                      <w:r w:rsidRPr="00F7226C">
                        <w:rPr>
                          <w:rFonts w:asciiTheme="minorHAnsi" w:hAnsi="Calibri" w:cstheme="minorBidi"/>
                          <w:color w:val="000000" w:themeColor="text1"/>
                        </w:rPr>
                        <w:t>Handles all paperwork associated with the processing of complaints, including preparing memorandums, creating and maintaining complainant files.</w:t>
                      </w:r>
                    </w:p>
                    <w:p w14:paraId="1BF84C27" w14:textId="77777777" w:rsidR="00F7226C" w:rsidRPr="00F7226C" w:rsidRDefault="00F7226C" w:rsidP="00F722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color w:val="E7E6E6"/>
                        </w:rPr>
                      </w:pPr>
                      <w:r w:rsidRPr="00F7226C">
                        <w:rPr>
                          <w:rFonts w:asciiTheme="minorHAnsi" w:hAnsi="Calibri" w:cstheme="minorBidi"/>
                          <w:color w:val="000000" w:themeColor="text1"/>
                        </w:rPr>
                        <w:t xml:space="preserve">Assisting in the development of training materials, including preparing PowerPoint presentations, scheduling trainings and other coordination activities.  </w:t>
                      </w:r>
                    </w:p>
                    <w:p w14:paraId="1F8E2CAB" w14:textId="77777777" w:rsidR="00F7226C" w:rsidRDefault="00F7226C" w:rsidP="00F7226C">
                      <w:pPr>
                        <w:pStyle w:val="NormalWeb"/>
                        <w:kinsoku w:val="0"/>
                        <w:overflowPunct w:val="0"/>
                        <w:spacing w:before="77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color w:val="000000" w:themeColor="text1"/>
                          <w:u w:val="single"/>
                        </w:rPr>
                      </w:pPr>
                    </w:p>
                    <w:p w14:paraId="2C544DF3" w14:textId="77777777" w:rsidR="00F7226C" w:rsidRPr="00F7226C" w:rsidRDefault="00F7226C" w:rsidP="00F7226C">
                      <w:pPr>
                        <w:pStyle w:val="NormalWeb"/>
                        <w:kinsoku w:val="0"/>
                        <w:overflowPunct w:val="0"/>
                        <w:spacing w:before="77" w:beforeAutospacing="0" w:after="0" w:afterAutospacing="0"/>
                        <w:textAlignment w:val="baseline"/>
                      </w:pPr>
                      <w:r w:rsidRPr="00F7226C">
                        <w:rPr>
                          <w:rFonts w:asciiTheme="minorHAnsi" w:hAnsi="Calibri" w:cstheme="minorBidi"/>
                          <w:color w:val="000000" w:themeColor="text1"/>
                          <w:u w:val="single"/>
                        </w:rPr>
                        <w:t>Qualifications:</w:t>
                      </w:r>
                    </w:p>
                    <w:p w14:paraId="393F351A" w14:textId="77777777" w:rsidR="00F7226C" w:rsidRPr="00F7226C" w:rsidRDefault="00F7226C" w:rsidP="00F7226C">
                      <w:pPr>
                        <w:pStyle w:val="NormalWeb"/>
                        <w:kinsoku w:val="0"/>
                        <w:overflowPunct w:val="0"/>
                        <w:spacing w:before="77" w:beforeAutospacing="0" w:after="0" w:afterAutospacing="0"/>
                        <w:textAlignment w:val="baseline"/>
                      </w:pPr>
                      <w:r w:rsidRPr="00F7226C">
                        <w:rPr>
                          <w:rFonts w:asciiTheme="minorHAnsi" w:hAnsi="Calibri" w:cstheme="minorBidi"/>
                          <w:color w:val="000000" w:themeColor="text1"/>
                        </w:rPr>
                        <w:t>Bachelor’s degree in human resources or related field and one year of experience and/or 3 years of human resources experience.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E4E768" w14:textId="77777777" w:rsidR="00F7226C" w:rsidRDefault="00F7226C" w:rsidP="00F7226C">
      <w:pPr>
        <w:rPr>
          <w:color w:val="000000" w:themeColor="text1"/>
          <w:u w:val="single"/>
        </w:rPr>
      </w:pPr>
    </w:p>
    <w:p w14:paraId="108E6D21" w14:textId="77777777" w:rsidR="00F7226C" w:rsidRDefault="00F7226C" w:rsidP="00F7226C">
      <w:pPr>
        <w:rPr>
          <w:color w:val="000000" w:themeColor="text1"/>
          <w:u w:val="single"/>
        </w:rPr>
      </w:pPr>
    </w:p>
    <w:p w14:paraId="42FD577D" w14:textId="77777777" w:rsidR="00F7226C" w:rsidRDefault="00F7226C" w:rsidP="00F7226C">
      <w:pPr>
        <w:rPr>
          <w:color w:val="000000" w:themeColor="text1"/>
          <w:u w:val="single"/>
        </w:rPr>
      </w:pPr>
    </w:p>
    <w:p w14:paraId="0C1241B6" w14:textId="77777777" w:rsidR="00F7226C" w:rsidRDefault="00F7226C" w:rsidP="00F7226C">
      <w:pPr>
        <w:rPr>
          <w:color w:val="000000" w:themeColor="text1"/>
          <w:u w:val="single"/>
        </w:rPr>
      </w:pPr>
    </w:p>
    <w:p w14:paraId="336F9ACA" w14:textId="77777777" w:rsidR="00F7226C" w:rsidRDefault="00F7226C" w:rsidP="00F7226C">
      <w:pPr>
        <w:rPr>
          <w:color w:val="000000" w:themeColor="text1"/>
          <w:u w:val="single"/>
        </w:rPr>
      </w:pPr>
    </w:p>
    <w:p w14:paraId="5B920FA6" w14:textId="77777777" w:rsidR="00F7226C" w:rsidRDefault="00F7226C" w:rsidP="00F7226C">
      <w:pPr>
        <w:rPr>
          <w:color w:val="000000" w:themeColor="text1"/>
          <w:u w:val="single"/>
        </w:rPr>
      </w:pPr>
    </w:p>
    <w:p w14:paraId="0D6F2C19" w14:textId="77777777" w:rsidR="00F7226C" w:rsidRDefault="00F7226C" w:rsidP="00F7226C">
      <w:pPr>
        <w:rPr>
          <w:color w:val="000000" w:themeColor="text1"/>
          <w:u w:val="single"/>
        </w:rPr>
      </w:pPr>
    </w:p>
    <w:p w14:paraId="7CFB77EC" w14:textId="77777777" w:rsidR="00F7226C" w:rsidRDefault="00F7226C" w:rsidP="00F7226C">
      <w:pPr>
        <w:rPr>
          <w:color w:val="000000" w:themeColor="text1"/>
          <w:u w:val="single"/>
        </w:rPr>
      </w:pPr>
    </w:p>
    <w:p w14:paraId="56348574" w14:textId="77777777" w:rsidR="00F7226C" w:rsidRDefault="00F7226C" w:rsidP="00F7226C">
      <w:pPr>
        <w:rPr>
          <w:color w:val="000000" w:themeColor="text1"/>
          <w:u w:val="single"/>
        </w:rPr>
      </w:pPr>
    </w:p>
    <w:p w14:paraId="37F0A28F" w14:textId="77777777" w:rsidR="00F7226C" w:rsidRDefault="00F7226C" w:rsidP="00F7226C">
      <w:pPr>
        <w:rPr>
          <w:color w:val="000000" w:themeColor="text1"/>
          <w:u w:val="single"/>
        </w:rPr>
      </w:pPr>
    </w:p>
    <w:p w14:paraId="2599259D" w14:textId="77777777" w:rsidR="00F7226C" w:rsidRDefault="00F7226C" w:rsidP="00F7226C">
      <w:pPr>
        <w:rPr>
          <w:color w:val="000000" w:themeColor="text1"/>
          <w:u w:val="single"/>
        </w:rPr>
      </w:pPr>
    </w:p>
    <w:p w14:paraId="7F44AD75" w14:textId="77777777" w:rsidR="00F7226C" w:rsidRDefault="00F7226C" w:rsidP="00F7226C">
      <w:pPr>
        <w:rPr>
          <w:color w:val="000000" w:themeColor="text1"/>
          <w:u w:val="single"/>
        </w:rPr>
      </w:pPr>
    </w:p>
    <w:p w14:paraId="2E42AEE3" w14:textId="77777777" w:rsidR="00F7226C" w:rsidRDefault="00F7226C" w:rsidP="00F7226C">
      <w:pPr>
        <w:rPr>
          <w:color w:val="000000" w:themeColor="text1"/>
          <w:u w:val="single"/>
        </w:rPr>
      </w:pPr>
    </w:p>
    <w:p w14:paraId="4F3C126E" w14:textId="77777777" w:rsidR="00F7226C" w:rsidRPr="00FD7E36" w:rsidRDefault="00F7226C" w:rsidP="00F7226C">
      <w:pPr>
        <w:rPr>
          <w:b/>
          <w:color w:val="000000" w:themeColor="text1"/>
        </w:rPr>
      </w:pPr>
      <w:r w:rsidRPr="00FD7E36">
        <w:rPr>
          <w:b/>
          <w:color w:val="000000" w:themeColor="text1"/>
        </w:rPr>
        <w:t>Significant Job Change</w:t>
      </w:r>
      <w:r w:rsidR="00FD7E36" w:rsidRPr="00FD7E36">
        <w:rPr>
          <w:b/>
          <w:color w:val="000000" w:themeColor="text1"/>
        </w:rPr>
        <w:t xml:space="preserve"> Example</w:t>
      </w:r>
    </w:p>
    <w:p w14:paraId="4E9BE93E" w14:textId="77777777" w:rsidR="00F7226C" w:rsidRDefault="00F7226C" w:rsidP="00F7226C">
      <w:pPr>
        <w:rPr>
          <w:color w:val="000000" w:themeColor="text1"/>
          <w:u w:val="single"/>
        </w:rPr>
      </w:pPr>
      <w:r w:rsidRPr="00F7226C">
        <w:rPr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5EC6B" wp14:editId="1B7BBCF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914650" cy="3714750"/>
                <wp:effectExtent l="0" t="0" r="0" b="0"/>
                <wp:wrapNone/>
                <wp:docPr id="7" name="Content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914650" cy="371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73C27" w14:textId="4237CAB7" w:rsidR="00F7226C" w:rsidRDefault="00F7226C" w:rsidP="00F7226C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u w:val="single"/>
                              </w:rPr>
                              <w:t>New Responsibilities</w:t>
                            </w:r>
                          </w:p>
                          <w:p w14:paraId="5FEB808E" w14:textId="77777777" w:rsidR="00F7226C" w:rsidRDefault="00F7226C" w:rsidP="00F7226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color w:val="E7E6E6"/>
                                <w:sz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Assists in the investigations of complaints. Participates in interviews and drafts determination memos.</w:t>
                            </w:r>
                          </w:p>
                          <w:p w14:paraId="68AFA000" w14:textId="77777777" w:rsidR="00F7226C" w:rsidRDefault="00F7226C" w:rsidP="00F7226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color w:val="E7E6E6"/>
                                <w:sz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Provides on-going training. Functions as a consultant to management and serves as a resource to the university community</w:t>
                            </w:r>
                          </w:p>
                          <w:p w14:paraId="349A06BA" w14:textId="77777777" w:rsidR="00F7226C" w:rsidRDefault="00F7226C" w:rsidP="00F7226C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</w:rPr>
                              <w:t>(Current duties expanded to a higher level of skill and responsibility, as demonstrated by also increasing the qualifications)</w:t>
                            </w:r>
                          </w:p>
                          <w:p w14:paraId="1400E889" w14:textId="77777777" w:rsidR="00F7226C" w:rsidRDefault="00F7226C" w:rsidP="00F7226C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u w:val="single"/>
                              </w:rPr>
                              <w:t>Qualifications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:</w:t>
                            </w:r>
                          </w:p>
                          <w:p w14:paraId="01E596E1" w14:textId="77777777" w:rsidR="00F7226C" w:rsidRDefault="00F7226C" w:rsidP="00F7226C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Bachelor’s degree and 3 years of experience –or- five years of human resources experience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5EC6B" id="_x0000_s1028" style="position:absolute;margin-left:178.3pt;margin-top:.75pt;width:229.5pt;height:292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" filled="f" stroked="f">
                <v:path arrowok="t"/>
                <o:lock v:ext="edit" grouping="t"/>
                <v:textbox>
                  <w:txbxContent>
                    <w:p w14:paraId="57973C27" w14:textId="4237CAB7" w:rsidR="00F7226C" w:rsidRDefault="00F7226C" w:rsidP="00F7226C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u w:val="single"/>
                        </w:rPr>
                        <w:t>New Responsibilities</w:t>
                      </w:r>
                    </w:p>
                    <w:p w14:paraId="5FEB808E" w14:textId="77777777" w:rsidR="00F7226C" w:rsidRDefault="00F7226C" w:rsidP="00F7226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color w:val="E7E6E6"/>
                          <w:sz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</w:rPr>
                        <w:t>Assists in the investigations of complaints. Participates in interviews and drafts determination memos.</w:t>
                      </w:r>
                    </w:p>
                    <w:p w14:paraId="68AFA000" w14:textId="77777777" w:rsidR="00F7226C" w:rsidRDefault="00F7226C" w:rsidP="00F7226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color w:val="E7E6E6"/>
                          <w:sz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</w:rPr>
                        <w:t>Provides on-going training. Functions as a consultant to management and serves as a resource to the university community</w:t>
                      </w:r>
                    </w:p>
                    <w:p w14:paraId="349A06BA" w14:textId="77777777" w:rsidR="00F7226C" w:rsidRDefault="00F7226C" w:rsidP="00F7226C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FF0000"/>
                        </w:rPr>
                        <w:t>(Current duties expanded to a higher level of skill and responsibility, as demonstrated by also increasing the qualifications)</w:t>
                      </w:r>
                    </w:p>
                    <w:p w14:paraId="1400E889" w14:textId="77777777" w:rsidR="00F7226C" w:rsidRDefault="00F7226C" w:rsidP="00F7226C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u w:val="single"/>
                        </w:rPr>
                        <w:t>Qualifications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</w:rPr>
                        <w:t>:</w:t>
                      </w:r>
                    </w:p>
                    <w:p w14:paraId="01E596E1" w14:textId="77777777" w:rsidR="00F7226C" w:rsidRDefault="00F7226C" w:rsidP="00F7226C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</w:rPr>
                        <w:t>Bachelor’s degree and 3 years of experience –or- five years of human resources experience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7226C">
        <w:rPr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EF8BA" wp14:editId="3778CBF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028950" cy="3571875"/>
                <wp:effectExtent l="0" t="0" r="0" b="9525"/>
                <wp:wrapNone/>
                <wp:docPr id="2" name="Content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3028950" cy="357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92FF6" w14:textId="77777777" w:rsidR="00F7226C" w:rsidRPr="00F7226C" w:rsidRDefault="00F7226C" w:rsidP="00F7226C">
                            <w:pPr>
                              <w:pStyle w:val="NormalWeb"/>
                              <w:kinsoku w:val="0"/>
                              <w:overflowPunct w:val="0"/>
                              <w:spacing w:before="77" w:beforeAutospacing="0" w:after="0" w:afterAutospacing="0"/>
                              <w:textAlignment w:val="baseline"/>
                            </w:pPr>
                            <w:r w:rsidRPr="00F7226C">
                              <w:rPr>
                                <w:rFonts w:asciiTheme="minorHAnsi" w:hAnsi="Calibri" w:cstheme="minorBidi"/>
                                <w:color w:val="000000" w:themeColor="text1"/>
                                <w:u w:val="single"/>
                              </w:rPr>
                              <w:t>Current Responsibilities</w:t>
                            </w:r>
                          </w:p>
                          <w:p w14:paraId="3FF1B11B" w14:textId="77777777" w:rsidR="00F7226C" w:rsidRPr="00F7226C" w:rsidRDefault="00F7226C" w:rsidP="00F722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color w:val="E7E6E6"/>
                              </w:rPr>
                            </w:pPr>
                            <w:r w:rsidRPr="00F7226C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Handles all paperwork associated with the processing of complaints, including preparing memorandums and maintaining complainant files.</w:t>
                            </w:r>
                          </w:p>
                          <w:p w14:paraId="36243040" w14:textId="77777777" w:rsidR="00F7226C" w:rsidRPr="00F7226C" w:rsidRDefault="00F7226C" w:rsidP="00F722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color w:val="E7E6E6"/>
                              </w:rPr>
                            </w:pPr>
                            <w:r w:rsidRPr="00F7226C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 xml:space="preserve">Assisting in the development of training materials, including preparing PowerPoint presentations, scheduling trainings and other coordination activities.  </w:t>
                            </w:r>
                          </w:p>
                          <w:p w14:paraId="255BE01E" w14:textId="77777777" w:rsidR="00F7226C" w:rsidRDefault="00F7226C" w:rsidP="00F7226C">
                            <w:pPr>
                              <w:pStyle w:val="NormalWeb"/>
                              <w:kinsoku w:val="0"/>
                              <w:overflowPunct w:val="0"/>
                              <w:spacing w:before="77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50B1A2B5" w14:textId="77777777" w:rsidR="00F7226C" w:rsidRDefault="00F7226C" w:rsidP="00F7226C">
                            <w:pPr>
                              <w:pStyle w:val="NormalWeb"/>
                              <w:kinsoku w:val="0"/>
                              <w:overflowPunct w:val="0"/>
                              <w:spacing w:before="77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9BBE25B" w14:textId="77777777" w:rsidR="00F7226C" w:rsidRPr="00F7226C" w:rsidRDefault="00F7226C" w:rsidP="00F7226C">
                            <w:pPr>
                              <w:pStyle w:val="NormalWeb"/>
                              <w:kinsoku w:val="0"/>
                              <w:overflowPunct w:val="0"/>
                              <w:spacing w:before="77" w:beforeAutospacing="0" w:after="0" w:afterAutospacing="0"/>
                              <w:textAlignment w:val="baseline"/>
                            </w:pPr>
                            <w:r w:rsidRPr="00F7226C">
                              <w:rPr>
                                <w:rFonts w:asciiTheme="minorHAnsi" w:hAnsi="Calibri" w:cstheme="minorBidi"/>
                                <w:color w:val="000000" w:themeColor="text1"/>
                                <w:u w:val="single"/>
                              </w:rPr>
                              <w:t>Qualifications:</w:t>
                            </w:r>
                          </w:p>
                          <w:p w14:paraId="47E7866A" w14:textId="57AF1C38" w:rsidR="00F7226C" w:rsidRPr="00F7226C" w:rsidRDefault="00F7226C" w:rsidP="00F7226C">
                            <w:pPr>
                              <w:pStyle w:val="NormalWeb"/>
                              <w:kinsoku w:val="0"/>
                              <w:overflowPunct w:val="0"/>
                              <w:spacing w:before="77" w:beforeAutospacing="0" w:after="0" w:afterAutospacing="0"/>
                              <w:textAlignment w:val="baseline"/>
                            </w:pPr>
                            <w:r w:rsidRPr="00F7226C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 xml:space="preserve">Bachelor’s degree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and one year of experience –</w:t>
                            </w:r>
                            <w:r w:rsidRPr="00F7226C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or</w:t>
                            </w:r>
                            <w:r w:rsidR="005433EB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>-</w:t>
                            </w:r>
                            <w:r w:rsidRPr="00F7226C"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 xml:space="preserve"> 3 years of human resources experience.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EF8BA" id="_x0000_s1029" style="position:absolute;margin-left:0;margin-top:.75pt;width:238.5pt;height:281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" filled="f" stroked="f">
                <v:path arrowok="t"/>
                <o:lock v:ext="edit" grouping="t"/>
                <v:textbox>
                  <w:txbxContent>
                    <w:p w14:paraId="2F392FF6" w14:textId="77777777" w:rsidR="00F7226C" w:rsidRPr="00F7226C" w:rsidRDefault="00F7226C" w:rsidP="00F7226C">
                      <w:pPr>
                        <w:pStyle w:val="NormalWeb"/>
                        <w:kinsoku w:val="0"/>
                        <w:overflowPunct w:val="0"/>
                        <w:spacing w:before="77" w:beforeAutospacing="0" w:after="0" w:afterAutospacing="0"/>
                        <w:textAlignment w:val="baseline"/>
                      </w:pPr>
                      <w:r w:rsidRPr="00F7226C">
                        <w:rPr>
                          <w:rFonts w:asciiTheme="minorHAnsi" w:hAnsi="Calibri" w:cstheme="minorBidi"/>
                          <w:color w:val="000000" w:themeColor="text1"/>
                          <w:u w:val="single"/>
                        </w:rPr>
                        <w:t>Current Responsibilities</w:t>
                      </w:r>
                    </w:p>
                    <w:p w14:paraId="3FF1B11B" w14:textId="77777777" w:rsidR="00F7226C" w:rsidRPr="00F7226C" w:rsidRDefault="00F7226C" w:rsidP="00F722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color w:val="E7E6E6"/>
                        </w:rPr>
                      </w:pPr>
                      <w:r w:rsidRPr="00F7226C">
                        <w:rPr>
                          <w:rFonts w:asciiTheme="minorHAnsi" w:hAnsi="Calibri" w:cstheme="minorBidi"/>
                          <w:color w:val="000000" w:themeColor="text1"/>
                        </w:rPr>
                        <w:t>Handles all paperwork associated with the processing of complaints, including preparing memorandums and maintaining complainant files.</w:t>
                      </w:r>
                    </w:p>
                    <w:p w14:paraId="36243040" w14:textId="77777777" w:rsidR="00F7226C" w:rsidRPr="00F7226C" w:rsidRDefault="00F7226C" w:rsidP="00F722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color w:val="E7E6E6"/>
                        </w:rPr>
                      </w:pPr>
                      <w:r w:rsidRPr="00F7226C">
                        <w:rPr>
                          <w:rFonts w:asciiTheme="minorHAnsi" w:hAnsi="Calibri" w:cstheme="minorBidi"/>
                          <w:color w:val="000000" w:themeColor="text1"/>
                        </w:rPr>
                        <w:t xml:space="preserve">Assisting in the development of training materials, including preparing PowerPoint presentations, scheduling trainings and other coordination activities.  </w:t>
                      </w:r>
                    </w:p>
                    <w:p w14:paraId="255BE01E" w14:textId="77777777" w:rsidR="00F7226C" w:rsidRDefault="00F7226C" w:rsidP="00F7226C">
                      <w:pPr>
                        <w:pStyle w:val="NormalWeb"/>
                        <w:kinsoku w:val="0"/>
                        <w:overflowPunct w:val="0"/>
                        <w:spacing w:before="77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color w:val="000000" w:themeColor="text1"/>
                          <w:u w:val="single"/>
                        </w:rPr>
                      </w:pPr>
                    </w:p>
                    <w:p w14:paraId="50B1A2B5" w14:textId="77777777" w:rsidR="00F7226C" w:rsidRDefault="00F7226C" w:rsidP="00F7226C">
                      <w:pPr>
                        <w:pStyle w:val="NormalWeb"/>
                        <w:kinsoku w:val="0"/>
                        <w:overflowPunct w:val="0"/>
                        <w:spacing w:before="77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color w:val="000000" w:themeColor="text1"/>
                          <w:u w:val="single"/>
                        </w:rPr>
                      </w:pPr>
                    </w:p>
                    <w:p w14:paraId="49BBE25B" w14:textId="77777777" w:rsidR="00F7226C" w:rsidRPr="00F7226C" w:rsidRDefault="00F7226C" w:rsidP="00F7226C">
                      <w:pPr>
                        <w:pStyle w:val="NormalWeb"/>
                        <w:kinsoku w:val="0"/>
                        <w:overflowPunct w:val="0"/>
                        <w:spacing w:before="77" w:beforeAutospacing="0" w:after="0" w:afterAutospacing="0"/>
                        <w:textAlignment w:val="baseline"/>
                      </w:pPr>
                      <w:r w:rsidRPr="00F7226C">
                        <w:rPr>
                          <w:rFonts w:asciiTheme="minorHAnsi" w:hAnsi="Calibri" w:cstheme="minorBidi"/>
                          <w:color w:val="000000" w:themeColor="text1"/>
                          <w:u w:val="single"/>
                        </w:rPr>
                        <w:t>Qualifications:</w:t>
                      </w:r>
                    </w:p>
                    <w:p w14:paraId="47E7866A" w14:textId="57AF1C38" w:rsidR="00F7226C" w:rsidRPr="00F7226C" w:rsidRDefault="00F7226C" w:rsidP="00F7226C">
                      <w:pPr>
                        <w:pStyle w:val="NormalWeb"/>
                        <w:kinsoku w:val="0"/>
                        <w:overflowPunct w:val="0"/>
                        <w:spacing w:before="77" w:beforeAutospacing="0" w:after="0" w:afterAutospacing="0"/>
                        <w:textAlignment w:val="baseline"/>
                      </w:pPr>
                      <w:r w:rsidRPr="00F7226C">
                        <w:rPr>
                          <w:rFonts w:asciiTheme="minorHAnsi" w:hAnsi="Calibri" w:cstheme="minorBidi"/>
                          <w:color w:val="000000" w:themeColor="text1"/>
                        </w:rPr>
                        <w:t xml:space="preserve">Bachelor’s degree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</w:rPr>
                        <w:t>and one year of experience –</w:t>
                      </w:r>
                      <w:r w:rsidRPr="00F7226C">
                        <w:rPr>
                          <w:rFonts w:asciiTheme="minorHAnsi" w:hAnsi="Calibri" w:cstheme="minorBidi"/>
                          <w:color w:val="000000" w:themeColor="text1"/>
                        </w:rPr>
                        <w:t>or</w:t>
                      </w:r>
                      <w:r w:rsidR="005433EB">
                        <w:rPr>
                          <w:rFonts w:asciiTheme="minorHAnsi" w:hAnsi="Calibri" w:cstheme="minorBidi"/>
                          <w:color w:val="000000" w:themeColor="text1"/>
                        </w:rPr>
                        <w:t>-</w:t>
                      </w:r>
                      <w:r w:rsidRPr="00F7226C">
                        <w:rPr>
                          <w:rFonts w:asciiTheme="minorHAnsi" w:hAnsi="Calibri" w:cstheme="minorBidi"/>
                          <w:color w:val="000000" w:themeColor="text1"/>
                        </w:rPr>
                        <w:t xml:space="preserve"> 3 years of human resources experience.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1C63AE" w14:textId="77777777" w:rsidR="00F7226C" w:rsidRDefault="00F7226C" w:rsidP="00F7226C">
      <w:pPr>
        <w:rPr>
          <w:color w:val="000000" w:themeColor="text1"/>
          <w:u w:val="single"/>
        </w:rPr>
      </w:pPr>
    </w:p>
    <w:p w14:paraId="1428D584" w14:textId="77777777" w:rsidR="00F7226C" w:rsidRDefault="00F7226C" w:rsidP="00F7226C">
      <w:pPr>
        <w:rPr>
          <w:color w:val="000000" w:themeColor="text1"/>
          <w:u w:val="single"/>
        </w:rPr>
      </w:pPr>
    </w:p>
    <w:p w14:paraId="7D93F17B" w14:textId="77777777" w:rsidR="00F7226C" w:rsidRDefault="00F7226C" w:rsidP="00F7226C">
      <w:pPr>
        <w:rPr>
          <w:color w:val="000000" w:themeColor="text1"/>
          <w:u w:val="single"/>
        </w:rPr>
      </w:pPr>
    </w:p>
    <w:p w14:paraId="2FA3F54B" w14:textId="77777777" w:rsidR="00F7226C" w:rsidRDefault="00F7226C" w:rsidP="00F7226C">
      <w:pPr>
        <w:rPr>
          <w:color w:val="000000" w:themeColor="text1"/>
          <w:u w:val="single"/>
        </w:rPr>
      </w:pPr>
    </w:p>
    <w:p w14:paraId="40061098" w14:textId="77777777" w:rsidR="00F7226C" w:rsidRDefault="00F7226C" w:rsidP="00F7226C">
      <w:pPr>
        <w:rPr>
          <w:color w:val="000000" w:themeColor="text1"/>
          <w:u w:val="single"/>
        </w:rPr>
      </w:pPr>
    </w:p>
    <w:p w14:paraId="43B76299" w14:textId="77777777" w:rsidR="00F7226C" w:rsidRDefault="00F7226C" w:rsidP="00F7226C">
      <w:pPr>
        <w:rPr>
          <w:color w:val="000000" w:themeColor="text1"/>
          <w:u w:val="single"/>
        </w:rPr>
      </w:pPr>
    </w:p>
    <w:p w14:paraId="6D4E5714" w14:textId="77777777" w:rsidR="00F7226C" w:rsidRDefault="00F7226C" w:rsidP="00F7226C">
      <w:pPr>
        <w:rPr>
          <w:color w:val="000000" w:themeColor="text1"/>
          <w:u w:val="single"/>
        </w:rPr>
      </w:pPr>
    </w:p>
    <w:p w14:paraId="716F8FC0" w14:textId="77777777" w:rsidR="00F7226C" w:rsidRDefault="00F7226C" w:rsidP="00F7226C">
      <w:pPr>
        <w:rPr>
          <w:color w:val="000000" w:themeColor="text1"/>
          <w:u w:val="single"/>
        </w:rPr>
      </w:pPr>
    </w:p>
    <w:p w14:paraId="5FEAB1C2" w14:textId="77777777" w:rsidR="00F7226C" w:rsidRDefault="00F7226C" w:rsidP="00F7226C">
      <w:pPr>
        <w:rPr>
          <w:color w:val="000000" w:themeColor="text1"/>
          <w:u w:val="single"/>
        </w:rPr>
      </w:pPr>
    </w:p>
    <w:p w14:paraId="49B246CD" w14:textId="77777777" w:rsidR="00F7226C" w:rsidRDefault="00F7226C" w:rsidP="00F7226C">
      <w:pPr>
        <w:rPr>
          <w:color w:val="000000" w:themeColor="text1"/>
          <w:u w:val="single"/>
        </w:rPr>
      </w:pPr>
    </w:p>
    <w:p w14:paraId="575312D1" w14:textId="77777777" w:rsidR="00F7226C" w:rsidRDefault="00F7226C" w:rsidP="00F7226C">
      <w:pPr>
        <w:rPr>
          <w:color w:val="000000" w:themeColor="text1"/>
          <w:u w:val="single"/>
        </w:rPr>
      </w:pPr>
    </w:p>
    <w:sectPr w:rsidR="00F7226C" w:rsidSect="0033037B">
      <w:pgSz w:w="12240" w:h="16340"/>
      <w:pgMar w:top="1860" w:right="864" w:bottom="1433" w:left="12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756"/>
    <w:multiLevelType w:val="hybridMultilevel"/>
    <w:tmpl w:val="B180197C"/>
    <w:lvl w:ilvl="0" w:tplc="091A910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C018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C4E70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83B1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5E006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24FB2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D8BD9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9A62E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8A7BC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23F5A"/>
    <w:multiLevelType w:val="hybridMultilevel"/>
    <w:tmpl w:val="55260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0769E"/>
    <w:multiLevelType w:val="hybridMultilevel"/>
    <w:tmpl w:val="AAAE55B0"/>
    <w:lvl w:ilvl="0" w:tplc="A4781B4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ED41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600F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E1D4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F4A65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DE13B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859D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8E281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616F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CF4"/>
    <w:multiLevelType w:val="hybridMultilevel"/>
    <w:tmpl w:val="EA322A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A674A5"/>
    <w:multiLevelType w:val="hybridMultilevel"/>
    <w:tmpl w:val="A686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45351"/>
    <w:multiLevelType w:val="hybridMultilevel"/>
    <w:tmpl w:val="7E4CA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C2CF9"/>
    <w:multiLevelType w:val="hybridMultilevel"/>
    <w:tmpl w:val="000C0964"/>
    <w:lvl w:ilvl="0" w:tplc="B96C10E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EF13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FC9EA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D6250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AB8D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EE3D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CA8B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40AD8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22DE1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A43AC"/>
    <w:multiLevelType w:val="hybridMultilevel"/>
    <w:tmpl w:val="DB109BC4"/>
    <w:lvl w:ilvl="0" w:tplc="570CCFB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0969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AE3D4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8674A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04A86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2285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A2FD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6C37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E8165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05"/>
    <w:rsid w:val="0003400F"/>
    <w:rsid w:val="00072BA8"/>
    <w:rsid w:val="004261D6"/>
    <w:rsid w:val="005433EB"/>
    <w:rsid w:val="005632B7"/>
    <w:rsid w:val="007B74CC"/>
    <w:rsid w:val="00882016"/>
    <w:rsid w:val="009628E6"/>
    <w:rsid w:val="009A5105"/>
    <w:rsid w:val="00A44744"/>
    <w:rsid w:val="00A44B02"/>
    <w:rsid w:val="00B44F2D"/>
    <w:rsid w:val="00CD0216"/>
    <w:rsid w:val="00D01DA1"/>
    <w:rsid w:val="00D9443B"/>
    <w:rsid w:val="00E90EB6"/>
    <w:rsid w:val="00F7226C"/>
    <w:rsid w:val="00FB60E0"/>
    <w:rsid w:val="00FC39F5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02983"/>
  <w15:chartTrackingRefBased/>
  <w15:docId w15:val="{E7A87BE0-0781-4E86-844A-1A3E035B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5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722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226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Southern Mississippi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Varnado</dc:creator>
  <cp:keywords/>
  <dc:description/>
  <cp:lastModifiedBy>Krystyna Varnado</cp:lastModifiedBy>
  <cp:revision>3</cp:revision>
  <dcterms:created xsi:type="dcterms:W3CDTF">2019-08-08T13:44:00Z</dcterms:created>
  <dcterms:modified xsi:type="dcterms:W3CDTF">2019-08-08T13:44:00Z</dcterms:modified>
</cp:coreProperties>
</file>